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54" w:rsidRPr="007B6AA6" w:rsidRDefault="005D7254" w:rsidP="005D7254">
      <w:pPr>
        <w:spacing w:before="204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Лекция 2.</w:t>
      </w:r>
    </w:p>
    <w:p w:rsidR="005D7254" w:rsidRPr="007B6AA6" w:rsidRDefault="005D7254" w:rsidP="005D725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  <w:t>Понятие коррупции и базовые правовые акты по противодействию коррупции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Задача данной лекции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представить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понятие «коррупция», дать некоторый сравнительный анализ имеющимся понятиям и рассмотреть существенные признаки коррупции (коррупционного правонарушения). После этого перейдем к вопросам государства, государственной власти и их функциям в контексте и логике общей темы лекций.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Обозначим базовые нормативные правовые акты, направленные на борьбу с коррупцией — определяющие и регулирующие антикоррупционную деятельность. Это:</w:t>
      </w:r>
    </w:p>
    <w:p w:rsidR="005D7254" w:rsidRPr="007B6AA6" w:rsidRDefault="005D7254" w:rsidP="005D7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Федеральный закон от 25.12.2008 N 273-ФЗ «О противодействии коррупции»;</w:t>
      </w:r>
    </w:p>
    <w:p w:rsidR="005D7254" w:rsidRPr="007B6AA6" w:rsidRDefault="005D7254" w:rsidP="005D7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Указ Президента РФ от 13 апреля 2010 г. N 460 «О Национальной стратегии противодействия коррупции и Национальном плане противодействия коррупции на 2010–2011 годы»;</w:t>
      </w:r>
    </w:p>
    <w:p w:rsidR="005D7254" w:rsidRPr="007B6AA6" w:rsidRDefault="005D7254" w:rsidP="005D7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«Концепция взаимодействия органов государственной власти, органов местного самоуправления и институтов гражданского общества в сфере противодействия коррупции на период до 2014 года» (Концепция одобрена решением президиума Совета при Президенте РФ по противодействию коррупции (пункт 2 раздела 1 протокола № 34 от 25.09.2012);</w:t>
      </w:r>
    </w:p>
    <w:p w:rsidR="005D7254" w:rsidRPr="007B6AA6" w:rsidRDefault="005D7254" w:rsidP="005D7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Указ Президента Российской Федерации от 1 апреля 2016 г. N 147 «О Национальном плане противодействия коррупции на 2016–2017 годы».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Мы не будем рассматривать все нормативные правовые акты по противодействию коррупции. Совершенствование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правовой составляющей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антикоррупционной политики не является основным предметом темы лекций.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Приведем некоторые понятия коррупции, которые относятся к нашей теме, и не только закрепленные в правовых документах, но и формулируемые и обсуждаемые в обществе.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Федеральным законом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от 25.12.2008 N 273-ФЗ «О противодействии коррупции» дано следующее понятие «коррупция»: «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злоупотребление служебным</w:t>
      </w:r>
      <w:r w:rsidR="00252994"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положением, дача взятки, получение взятки, злоупотребление полномочиями, коммерческий подкуп либо иное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незаконное использование физическим лицом своего должностного положения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Это законодательно закрепленное понятие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оно обладает для органов власти, государственных и общественных институтов </w:t>
      </w:r>
      <w:proofErr w:type="spellStart"/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критериальным</w:t>
      </w:r>
      <w:proofErr w:type="spellEnd"/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 xml:space="preserve"> признаком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во-первых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при выявлении незаконного использования должностного положения (должностных полномочий), и,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во-вторых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при выработке правовых, организационных, экономических и воспитательных мер противодействия коррупции.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Следует также отметить, что понятие «коррупции» в российском законодательстве и в законодательствах других государств существенно не отличается. Например,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в Финляндии 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под должностным взяточничеством (как основным видом коррупции) понимается противоправная сделка между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 xml:space="preserve">представителем органа власти 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lastRenderedPageBreak/>
        <w:t>или управления любого уровня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лицом (группой лиц, организацией), заинтересованным в его определённом поведении. При этом обоюдно извлекаемая выгода может носить как материальный (деньги, имущество, ценные бумаги и т. д.), так и нематериальный (лоббирование чьих-либо интересов, помощь в проведении избирательной кампании и т. д.) характер.</w:t>
      </w:r>
    </w:p>
    <w:p w:rsidR="005D7254" w:rsidRPr="007B6AA6" w:rsidRDefault="005D7254" w:rsidP="007B6AA6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Кроме законодательно закрепленного существуют и другие — суженные и расширенные содержанием — понятия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коррупции. 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Есть понятия рекомендательного характера, принятые на официальном уровне в более раннем периоде борьбы с коррупцией. В иных понятиях есть содержательные моменты, которые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отличаются от сути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коррупционного деяния —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незаконное использование должностного положения государственным или муниципальным служащим в целях получения в какой-либо форме или виде личной выгоды.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содержательной части понятий можно обнаружить различия в круге должностных лиц, относящихся к субъектам предполагаемых коррупционных правонарушений.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Поэтому приведем некоторые понятия и критически рассмотрим расширительные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дополнения к содержанию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понятия «коррупция», а также предлагаемые классификации коррупционных действий по тем или иным признакам.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Так, в 1999 году в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модельном законе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«Основы законодательства об антикоррупционной политике» (принят в г. Санкт-Петербурге 03.04.1999 г. Постановлением № 13-4 на 13-м пленарном заседании Межпарламентской Ассамблеи государств-участников СНГ) дается такое определение понятию коррупции: </w:t>
      </w:r>
      <w:proofErr w:type="gram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«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(коррупционные правонарушения) — не предусмотренное законом принятие лично или через посредников имущественных благ и преимуществ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государственными должностными лицами, а также лицами, приравненными к ним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с использованием своих должностных полномочий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связанных с ними возможностей, а равно подкуп данных лиц путём противоправного предоставления им физическими и юридическими лицами указанных благ и преимуществ».</w:t>
      </w:r>
      <w:proofErr w:type="gram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Как видно,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субъектами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коррупционных правонарушений в этом понятии определены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государственные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должностные лица и лица, приравненными к ним.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2003 году в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модельном законе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«Основы законодательства об антикоррупционной политике» (принят 15 ноября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2003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года постановлением N 22-15 на 22-ом пленарном заседании Межпарламентской Ассамблеи государств — участников </w:t>
      </w:r>
      <w:proofErr w:type="gram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СНГ) </w:t>
      </w:r>
      <w:proofErr w:type="gram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коррупции дается следующее определение: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«</w:t>
      </w:r>
      <w:r w:rsidRPr="007B6AA6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подкуп (получение или дача взятки), любое незаконное использование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лицом своего публичного статуса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сопряженное с получением выгоды (имущества, услуг или льгот и/или преимуществ, в том числе неимущественного характера) как для себя, так и для своих близких вопреки законным интересам общества и государства, либо незаконное предоставление такой выгоды указанному лицу».</w:t>
      </w:r>
      <w:proofErr w:type="gram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 модельном законе дается определение и лицам публичного статуса: </w:t>
      </w:r>
      <w:proofErr w:type="gramStart"/>
      <w:r w:rsidRPr="007B6AA6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«Лица, имеющие публичный статус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лица, постоянно, временно или по специальному полномочию выполняющие должностные или служебные обязанности в органах государственной власти и местного самоуправления, государственных и муниципальных учреждениях, а также лица, выполняющие управленческие функции в государственных и муниципальных предприятиях или в некоммерческих (в том числе иностранных и международных)</w:t>
      </w:r>
      <w:r w:rsid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организациях, не являющихся государственными органами, органами местного самоуправления или их учреждениями».</w:t>
      </w:r>
      <w:proofErr w:type="gramEnd"/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Здесь мы видим, что к лицам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публичного статуса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помимо должностных лиц в органах государственной и муниципальной власти, отнесены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 xml:space="preserve">должностные 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lastRenderedPageBreak/>
        <w:t>лица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государственных и муниципальных учреждениях, предприятиях и некоммерческих организациях, выполняющие управленческие функции. Определенно, перечень лиц публичного статуса, подпадающих под действие модельного закона,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значительно расширен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 в него включены и должностные лица,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работающие в органах 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государственной власти и местного самоуправления. На это обратим внимание. Хотя коррупционные деяния предполагают злоупотребление полномочиями при выполнении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функций именно государственной и муниципальной власти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в том числе и функций управления.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Если сравнивать приведенное понятие с понятием «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действующем законе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«О противодействии коррупции», то видно: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действующем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законе понятие более широко определяет коррупцию и их субъектов, чем представлено в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модельных законах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В частности,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указаны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злоупотребления полномочиями должностными лицами,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в органах государственной и муниципальной власти. То есть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, закон дает возможность расширить правовое применение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антикоррупционных мер на многие сферы деятельности. Тем не менее, по нашему мнению, стремление сформулировать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широкое 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универсальное понятие коррупции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обесценивает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(или, можно сказать, растворяет) концентрацию общественного внимания на должностные злоупотребления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органах государственной и муниципальной власти. Наверное, 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скорее всего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такой подход вызван масштабом должностных злоупотреблений во многих сферах деятельности и всемерной необходимостью противодействия коррупции. Об этом свидетельствуют утвержденные и обновляемые национальный план противодействия коррупции и Стратегия национальной безопасности РФ.</w:t>
      </w:r>
    </w:p>
    <w:p w:rsidR="005D7254" w:rsidRPr="007B6AA6" w:rsidRDefault="005D7254" w:rsidP="007B6AA6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Краткое рассмотрение понятий уже свидетельствует о том, что сформулировать нормативное правовое понятие «коррупция»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всеохватывающий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противоправные действия должностных лиц, оказывается очень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просто</w:t>
      </w:r>
      <w:r w:rsid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Как уже отмечено, кроме понятий в модельных законах и понятия, закрепленного в законе, в обществе обсуждаются и другие по содержанию понятия коррупции.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Например, В. Иноземцев, директор Центра исследований постиндустриального общества формулирует коррупцию и ее виды следующим текстом: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«Коррупция — 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получение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наделенным властью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лицом денег или некоторых иных благ от граждан или юридических лиц с целью избирательного (не) применения к ним определенных в законах норм.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...Явление с экономической точки зрения распадается на два.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С одной стороны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это то, что я бы наз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oftHyphen/>
        <w:t>вал взяточничеством (</w:t>
      </w:r>
      <w:proofErr w:type="spell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bribery</w:t>
      </w:r>
      <w:proofErr w:type="spell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 —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низовая 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субъектами которой выступают полицейские, работники коммунальных служб, местные власти, специалисты разного рода инспекций и т. д.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С другой стороны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однако, существует то, что я бы назвал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собственно коррупцией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</w:t>
      </w:r>
      <w:proofErr w:type="spell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corruption</w:t>
      </w:r>
      <w:proofErr w:type="spell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): аналогичные действия высокопоставленных чиновников, на уровне которых масштаб присваиваемых денег намного больше, а «„горизонт мышления“ выходит далеко за пределы страны» </w:t>
      </w:r>
      <w:hyperlink r:id="rId6" w:anchor="note_11" w:history="1">
        <w:r w:rsidRPr="007B6AA6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[11]</w:t>
        </w:r>
      </w:hyperlink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 таком представлении мы также видим расширенное содержание понятия. К субъектам возможного злоупотребления (коррупции) отнесены почти все должностные лица, имеющие какие-либо полномочия: и властные и не властные, в частности, это работники коммунальных служб и различных инспекций. Кроме этого, мы видим попытку классифицировать коррупционные явления по экономическому 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признаку «масштаба присваиваемых денег» на «собственно коррупцию» и на «низовую коррупцию».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 наш взгляд, такой подход к определению коррупционных деяний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неоснователен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слишком просторный или всеохватывающий. Вымогательство (</w:t>
      </w:r>
      <w:proofErr w:type="gram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мздоимство</w:t>
      </w:r>
      <w:proofErr w:type="gram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 или мошенничество, хотя бы и осуществленное с использованием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простого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служебного положения, тем не менее, не является основным признаком коррупционных деяний. Принципиальная позиция, как уже отмечалось, это работа должностного лица в органах государственной власти или местного самоуправления, а также, прежде всего, наличие у него распорядительных, исполнительных и иных полномочий — выполнение им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функций именно государственной или муниципальной власти, в том числе и управления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Слишком просторно определяет коррупцию М. </w:t>
      </w:r>
      <w:proofErr w:type="spell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Мнацаканян</w:t>
      </w:r>
      <w:proofErr w:type="spell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«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получение в процессе распределения, материальных благ и/или социально значимых преимуществ без участия в создании материальных благ и/или вклада в общественное благополучие» </w:t>
      </w:r>
      <w:hyperlink r:id="rId7" w:anchor="note_18" w:history="1">
        <w:r w:rsidRPr="007B6AA6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[18]</w:t>
        </w:r>
      </w:hyperlink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В этих суждениях мы также видим, можно сказать, «размывание» содержания коррупции по многим сферам и видам деятельности, в том числе и относящимся к разным формам собственности.</w:t>
      </w:r>
      <w:proofErr w:type="gramEnd"/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Следует отметить позицию председателя Национального антикоррупционного комитета К. Кабанова, который определил коррупцию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как систему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которая опирается на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использование всего властного ресурса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«Это и процедуры, без которых невозможно решить тот или иной вопрос, и распределение бюджетных средств и многое другое. Властный ресурс, в данном случае, — это своего рода орудие производства, и часто он действует в спайке с бизнесом» </w:t>
      </w:r>
      <w:hyperlink r:id="rId8" w:anchor="note_5" w:history="1">
        <w:r w:rsidRPr="007B6AA6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[5]</w:t>
        </w:r>
      </w:hyperlink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Определенно, в таком формулировании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определены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существенные признаки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коррупции: система, властный ресурс как орудие, распределение бюджетных средств в необщественных, а частных интересах. С этим формулированием коррупции,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общем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можно согласиться, но, тем не менее, в нем отсутствует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упоминание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злоупотреблении властью в корыстных интересах должностного лица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Итак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анализ содержания некоторых понятий свидетельствует, что помимо нормативного понятия, закрепленного законом, имеются подобные и другие позиции и подходы к пониманию коррупции, которые направлены на углубление и уточнение признаков и характеристик коррупционных деяний и их систематизацию. И в этом видится положительная черта — оптимизировать содержание понятия для правового применения. Тем не менее,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 нашему мнению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представляемые широкие определения коррупции, включая (в дефинициях) незаконные действия должностных лиц в иных видах деятельности (вне системы органов государственной и муниципальной власти), а также субъектов отношений с должностными полномочиями так называемой «низовой коррупции», являются в понятии коррупции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избыточными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Вполне можно полагать, что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практика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выявления коррупции и исполнения антикоррупционного законодательства представляет собой фактографическую основу для анализа и деятельности,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во-первых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по расширению понятийного содержания коррупции и, как правило, последующему принятию уточнений в правовые акты по противодействию коррупции;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во-вторых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выработке новых направлений и мер противодействия коррупции, в том числе и социально-экономических.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Вместе с тем, возникает и важный вопрос, на что стоит обращать внимание при выработке мер и планов борьбы с коррупцией; и желательно таким образом, чтобы из анализа практики осуществлялись не формальные антикоррупционные действия. 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Ведь многие понимают, что результаты антикоррупционной борьбы и их эффективность проявляются не сразу, и есть вероятность, что они могут оказаться мало результативными. Дело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также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том, что коррупционная и антикоррупционная проблематика сегодня не является достаточно актуальной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для научных изысканий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Во всяком случае, это не проявлено. Правовое же реагирование на практику коррупционных деяний все-таки больше направлено на совершенствование и ужесточение контроля и наказания, то есть имеет репрессивный характер противодействия, и не всегда эта практика деяний и борьбы исследуется в научном поиске объективных условий и причин, способствующих противоправному поведению или действию. Мы же исходим из понимания, что коррупционное поведение, как и всякое поведение человека, должно иметь обосновывающую логику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становления и развития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такого поведения.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Подводя итог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разбору понятий, укажем на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три существенных признака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которые в нашем представлении составляют содержание и выражают собой понятие «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 (коррупционное правонарушение) и которые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одновременно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обладают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отличительным признаком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от аналогичных правонарушений в других сферах и видах деятельности. Третий признак мы выявляем и предлагаем к рассмотрению как дополнительный.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Итак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принципиально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определить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содержании понятия коррупции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существенный признак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незаконное использование должностными лицами своих должностных полномочий,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в системе органов государственной власти и местного самоуправления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Связка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злоупотребления полномочиями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 работой должностного лица в органах власти есть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первый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главный отличительный признак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коррупционного правонарушения от аналогичных правонарушений должностных лиц в других отраслях и сферах деятельности.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 главный отличительный признак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коррупционного правонарушения — это правонарушение должностного лица в системе государственной власти и местного самоуправления с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использованием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должностных полномочий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связанных с ним возможностей. То есть речь не о простом служебном положении или служебных обязанностях. Но здесь надо уточнить содержание понятия «должностное полномочие», которое не имеет равнозначного определения в различных видах деятельности.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Мы дадим следующее понятие «должностное полномочие в органах государственной власти и местного самоуправления», объем которого включает и органы государственного и местного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управления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 </w:t>
      </w:r>
      <w:r w:rsidRPr="007B6AA6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Полномочие должностного лица в органах государственной власти и местного самоуправления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совокупность обусловленных государственным устройством и закрепленных нормами права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обязанностей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должностного лица осуществлять назначенную властную деятельность, что выражает собой исполнение функции того или иного уровня и ветви власти. То есть мы говорим о полномочии должностного лица, выражающемся в обязанности исполнять функции власти, к которым причисляется и функция управления.</w:t>
      </w:r>
    </w:p>
    <w:p w:rsidR="005D7254" w:rsidRPr="007B6AA6" w:rsidRDefault="005D7254" w:rsidP="007B6AA6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законе «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 противодействии коррупции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 дано понятие «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функции административного управления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», которое также нас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интересует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при дальнейшем изложении темы, а именно: </w:t>
      </w:r>
      <w:proofErr w:type="gramStart"/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«Функции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государственного, муниципального (административного) управления организацией —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полномочия государственного или муниципального служащего принимать обязательные для исполнения решения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по кадровым, организационно-техническим, финансовым, материально-техническим или иным 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вопросам в отношении данной организации, в том числе решения, связанные с выдачей разрешений (лицензий) на осуществление определенного вида деятельности и (или) отдельных действий данной организацией, либо готовить проекты таких решений» </w:t>
      </w:r>
      <w:hyperlink r:id="rId9" w:anchor="note_25" w:history="1">
        <w:r w:rsidRPr="007B6AA6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[25]</w:t>
        </w:r>
      </w:hyperlink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Однако отметим, что данное нормативное представление «функции управления» и «полномочие» для нашей темы является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ограниченным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так как включает принятие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обязательных 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для исполнения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только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управленческих решений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и, более того, они недостаточно выражены в совокупности распорядительных и исполнительных действий. Из этого следует, что нормативное представление «функции» и «полномочия» в законе относится к коррупционным правонарушениям исключительно в органах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исполнительной власти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и, как видно, не затрагивает другие ветви власти.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Третий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 нашему мнению, существенный отличительный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признак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коррупции, который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пока не фигурирует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законодательстве, это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указание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на денежно-финансовые источники незаконного в каком-либо виде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вознаграждения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взятка, ценности или иные блага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 полномочного государственного или муниципального должностного лица за незаконное предоставление выгод, благ и преимуществ физическим и юридическим лицам.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Таким основным источником незаконного вознаграждения, если внимательно разобраться, являются государственные и муниципальные бюджетные и внебюджетные средства. Поясним. Результатом коррупционного правонарушения,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большей мере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являются недополученные налоги, пошлины или сборы в доходную часть бюджетов, а также избыточные или завышенные траты в расходной части бюджетов. Именно, недополученные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доходы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специально завышенные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расходы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образованные при коррупционном правонарушении должностного лица в интересах физических или юридических лиц, остаются у этих лиц как доход, и этот — уже незаконно полученный доход (как разница от законных поступлений и трат), выступает источником вознаграждения указанному должностному лицу. В нашем обществе такое незаконное получение денег или иных благ (иначе, взятки) должностным лицом, то есть за счет бюджета, часто называют словом «откат».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Поэтому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бюджетные ресурсы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как источник получения или дачи взятки — незаконного вознаграждения должностному лицу за осуществление заинтересованного правонарушения с использованием полномочий, мы определяем как </w:t>
      </w:r>
      <w:r w:rsidRPr="007B6AA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третий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существенный отличительный признак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именно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proofErr w:type="spellStart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коррупционногоправонарушения</w:t>
      </w:r>
      <w:proofErr w:type="spellEnd"/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от аналогичной взятки или иного незаконного вознаграждения в других сферах деятельности. Как раз это такое должностное правонарушение, которое в дореволюционной России называлось </w:t>
      </w:r>
      <w:proofErr w:type="gramStart"/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лихоимством</w:t>
      </w:r>
      <w:proofErr w:type="gramEnd"/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 xml:space="preserve"> или вымогательством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Поэтому, в силу приведенного признака, вряд ли должностное правонарушение работником ГИБДД, например, проигнорировавшим нарушение водителем какого-либо правила дорожного движение и получив за это от водителя взятку, можно назвать </w:t>
      </w:r>
      <w:r w:rsidRPr="007B6A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коррупционным</w:t>
      </w: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правонарушением, так как денежным источником взятки выступает личный доход водителя, а не бюджетные (общественные) средства.</w:t>
      </w:r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Однако отметим, что представленный дополнительный признак коррупции, конечно, требует общественного и специального обсуждения для его возможного закрепления в нормативных правовых актах по противодействию коррупции.</w:t>
      </w:r>
    </w:p>
    <w:p w:rsidR="005D7254" w:rsidRPr="007B6AA6" w:rsidRDefault="005D7254" w:rsidP="007B6AA6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7B6AA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Определением существенных и отличительных признаков коррупционного правонарушения мы заканчиваем изложение второй лекции.</w:t>
      </w:r>
      <w:bookmarkStart w:id="0" w:name="_GoBack"/>
      <w:bookmarkEnd w:id="0"/>
    </w:p>
    <w:p w:rsidR="005D7254" w:rsidRPr="007B6AA6" w:rsidRDefault="005D7254" w:rsidP="005D7254">
      <w:pPr>
        <w:spacing w:before="204" w:after="204" w:line="240" w:lineRule="auto"/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</w:pPr>
      <w:r w:rsidRPr="007B6AA6"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  <w:t>Литература:</w:t>
      </w:r>
    </w:p>
    <w:p w:rsidR="005D7254" w:rsidRPr="007B6AA6" w:rsidRDefault="00220A79" w:rsidP="005D72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0" w:anchor="reference_5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="005D7254" w:rsidRPr="007B6AA6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Безчастная, М. Теневые полковники российской экономики [Электронный ресурс]. — Режим доступа: </w:t>
      </w:r>
      <w:hyperlink r:id="rId11" w:tgtFrame="_blank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www.svpressa.ru/economy/article/156535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.</w:t>
      </w:r>
    </w:p>
    <w:p w:rsidR="005D7254" w:rsidRPr="007B6AA6" w:rsidRDefault="00220A79" w:rsidP="005D7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2" w:anchor="reference_11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="005D7254" w:rsidRPr="007B6AA6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Иноземцев, В. Главная «скрепа»: как коррупция ведет к саморазрушению режима [Электронный ресурс]. — Режим доступа: </w:t>
      </w:r>
      <w:hyperlink r:id="rId13" w:tgtFrame="_blank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www.rbc.ru/opinions/politics/14/09/2016/57d925509a7947f9ee9c3206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.</w:t>
      </w:r>
    </w:p>
    <w:p w:rsidR="005D7254" w:rsidRPr="007B6AA6" w:rsidRDefault="00220A79" w:rsidP="005D72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4" w:anchor="reference_18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="005D7254" w:rsidRPr="007B6AA6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Мнацаканян, М. Коррупция и вызовы современности [Электронный ресурс]. — Режим доступа: </w:t>
      </w:r>
      <w:hyperlink r:id="rId15" w:tgtFrame="_blank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www.communitarian.ru/publikacii/ekonomika/kratkiy_obzor_voprosov_protivodeystviya_korrupcii_v_rf_i_rt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.</w:t>
      </w:r>
    </w:p>
    <w:p w:rsidR="005D7254" w:rsidRPr="007B6AA6" w:rsidRDefault="00220A79" w:rsidP="005D7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6" w:anchor="reference_25" w:history="1">
        <w:r w:rsidR="005D7254" w:rsidRPr="007B6AA6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="005D7254" w:rsidRPr="007B6AA6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="005D7254" w:rsidRPr="007B6AA6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Федеральный закон «О противодействии коррупции» от 25.12.2008 года N 273-ФЗ.</w:t>
      </w:r>
    </w:p>
    <w:p w:rsidR="003970A6" w:rsidRPr="007B6AA6" w:rsidRDefault="003970A6">
      <w:pPr>
        <w:rPr>
          <w:rFonts w:asciiTheme="majorHAnsi" w:hAnsiTheme="majorHAnsi"/>
        </w:rPr>
      </w:pPr>
    </w:p>
    <w:sectPr w:rsidR="003970A6" w:rsidRPr="007B6AA6" w:rsidSect="00220A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E57"/>
    <w:multiLevelType w:val="multilevel"/>
    <w:tmpl w:val="AA5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51017F"/>
    <w:multiLevelType w:val="multilevel"/>
    <w:tmpl w:val="3C16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11"/>
    </w:lvlOverride>
  </w:num>
  <w:num w:numId="4">
    <w:abstractNumId w:val="1"/>
    <w:lvlOverride w:ilvl="0">
      <w:startOverride w:val="18"/>
    </w:lvlOverride>
  </w:num>
  <w:num w:numId="5">
    <w:abstractNumId w:val="1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54"/>
    <w:rsid w:val="00220A79"/>
    <w:rsid w:val="00252994"/>
    <w:rsid w:val="003970A6"/>
    <w:rsid w:val="005D7254"/>
    <w:rsid w:val="007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haptername">
    <w:name w:val="chaptername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7254"/>
    <w:rPr>
      <w:i/>
      <w:iCs/>
    </w:rPr>
  </w:style>
  <w:style w:type="character" w:styleId="a5">
    <w:name w:val="Strong"/>
    <w:basedOn w:val="a0"/>
    <w:uiPriority w:val="22"/>
    <w:qFormat/>
    <w:rsid w:val="005D7254"/>
    <w:rPr>
      <w:b/>
      <w:bCs/>
    </w:rPr>
  </w:style>
  <w:style w:type="paragraph" w:customStyle="1" w:styleId="pages">
    <w:name w:val="pages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5D7254"/>
  </w:style>
  <w:style w:type="character" w:customStyle="1" w:styleId="literaturestooltipwrapper">
    <w:name w:val="literaturestooltipwrapper"/>
    <w:basedOn w:val="a0"/>
    <w:rsid w:val="005D7254"/>
  </w:style>
  <w:style w:type="character" w:styleId="a6">
    <w:name w:val="Hyperlink"/>
    <w:basedOn w:val="a0"/>
    <w:uiPriority w:val="99"/>
    <w:semiHidden/>
    <w:unhideWhenUsed/>
    <w:rsid w:val="005D7254"/>
    <w:rPr>
      <w:color w:val="0000FF"/>
      <w:u w:val="single"/>
    </w:rPr>
  </w:style>
  <w:style w:type="paragraph" w:customStyle="1" w:styleId="literaturestitle">
    <w:name w:val="literaturestitle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5D7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haptername">
    <w:name w:val="chaptername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7254"/>
    <w:rPr>
      <w:i/>
      <w:iCs/>
    </w:rPr>
  </w:style>
  <w:style w:type="character" w:styleId="a5">
    <w:name w:val="Strong"/>
    <w:basedOn w:val="a0"/>
    <w:uiPriority w:val="22"/>
    <w:qFormat/>
    <w:rsid w:val="005D7254"/>
    <w:rPr>
      <w:b/>
      <w:bCs/>
    </w:rPr>
  </w:style>
  <w:style w:type="paragraph" w:customStyle="1" w:styleId="pages">
    <w:name w:val="pages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5D7254"/>
  </w:style>
  <w:style w:type="character" w:customStyle="1" w:styleId="literaturestooltipwrapper">
    <w:name w:val="literaturestooltipwrapper"/>
    <w:basedOn w:val="a0"/>
    <w:rsid w:val="005D7254"/>
  </w:style>
  <w:style w:type="character" w:styleId="a6">
    <w:name w:val="Hyperlink"/>
    <w:basedOn w:val="a0"/>
    <w:uiPriority w:val="99"/>
    <w:semiHidden/>
    <w:unhideWhenUsed/>
    <w:rsid w:val="005D7254"/>
    <w:rPr>
      <w:color w:val="0000FF"/>
      <w:u w:val="single"/>
    </w:rPr>
  </w:style>
  <w:style w:type="paragraph" w:customStyle="1" w:styleId="literaturestitle">
    <w:name w:val="literaturestitle"/>
    <w:basedOn w:val="a"/>
    <w:rsid w:val="005D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5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rodacheloveka.ru/corruption_lectures/2_ponjatie_korrupcii_akti/" TargetMode="External"/><Relationship Id="rId13" Type="http://schemas.openxmlformats.org/officeDocument/2006/relationships/hyperlink" Target="https://www.rbc.ru/opinions/politics/14/09/2016/57d925509a7947f9ee9c320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irodacheloveka.ru/corruption_lectures/2_ponjatie_korrupcii_akti/" TargetMode="External"/><Relationship Id="rId12" Type="http://schemas.openxmlformats.org/officeDocument/2006/relationships/hyperlink" Target="https://prirodacheloveka.ru/corruption_lectures/2_ponjatie_korrupcii_akt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irodacheloveka.ru/corruption_lectures/2_ponjatie_korrupcii_ak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rodacheloveka.ru/corruption_lectures/2_ponjatie_korrupcii_akti/" TargetMode="External"/><Relationship Id="rId11" Type="http://schemas.openxmlformats.org/officeDocument/2006/relationships/hyperlink" Target="https://svpressa.ru/economy/article/1565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arian.ru/publikacii/ekonomika/kratkiy_obzor_voprosov_protivodeystviya_korrupcii_v_rf_i_rt/" TargetMode="External"/><Relationship Id="rId10" Type="http://schemas.openxmlformats.org/officeDocument/2006/relationships/hyperlink" Target="https://prirodacheloveka.ru/corruption_lectures/2_ponjatie_korrupcii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rodacheloveka.ru/corruption_lectures/2_ponjatie_korrupcii_akti/" TargetMode="External"/><Relationship Id="rId14" Type="http://schemas.openxmlformats.org/officeDocument/2006/relationships/hyperlink" Target="https://prirodacheloveka.ru/corruption_lectures/2_ponjatie_korrupcii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Евдокимов</dc:creator>
  <cp:lastModifiedBy>Сергей Евдокимов</cp:lastModifiedBy>
  <cp:revision>4</cp:revision>
  <dcterms:created xsi:type="dcterms:W3CDTF">2025-09-25T12:07:00Z</dcterms:created>
  <dcterms:modified xsi:type="dcterms:W3CDTF">2025-09-25T12:19:00Z</dcterms:modified>
</cp:coreProperties>
</file>