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63" w:rsidRDefault="00017C63" w:rsidP="00017C63">
      <w:pPr>
        <w:jc w:val="center"/>
        <w:rPr>
          <w:rFonts w:eastAsia="Calibri"/>
          <w:b/>
          <w:sz w:val="32"/>
          <w:szCs w:val="28"/>
        </w:rPr>
      </w:pPr>
      <w:r>
        <w:rPr>
          <w:rFonts w:eastAsia="Calibri"/>
          <w:b/>
          <w:sz w:val="32"/>
          <w:szCs w:val="28"/>
        </w:rPr>
        <w:t xml:space="preserve">Статистико-аналитический отчет </w:t>
      </w:r>
    </w:p>
    <w:p w:rsidR="00017C63" w:rsidRDefault="00017C63" w:rsidP="00017C63">
      <w:pPr>
        <w:jc w:val="center"/>
        <w:rPr>
          <w:rFonts w:eastAsia="Calibri"/>
          <w:b/>
          <w:sz w:val="32"/>
          <w:szCs w:val="28"/>
          <w:u w:val="single"/>
        </w:rPr>
      </w:pPr>
      <w:r>
        <w:rPr>
          <w:rFonts w:eastAsia="Calibri"/>
          <w:b/>
          <w:sz w:val="32"/>
          <w:szCs w:val="28"/>
        </w:rPr>
        <w:t xml:space="preserve">о результатах государственной итоговой аттестации </w:t>
      </w:r>
      <w:r>
        <w:rPr>
          <w:rFonts w:eastAsia="Calibri"/>
          <w:b/>
          <w:sz w:val="32"/>
          <w:szCs w:val="28"/>
        </w:rPr>
        <w:br/>
        <w:t>по образовательным программам основного общего образования в 2023 году</w:t>
      </w:r>
      <w:r>
        <w:rPr>
          <w:rFonts w:eastAsia="Calibri"/>
          <w:b/>
          <w:sz w:val="32"/>
          <w:szCs w:val="28"/>
        </w:rPr>
        <w:br/>
        <w:t xml:space="preserve">в </w:t>
      </w:r>
      <w:r w:rsidR="008F22C7">
        <w:rPr>
          <w:rFonts w:eastAsia="Calibri"/>
          <w:b/>
          <w:sz w:val="32"/>
          <w:szCs w:val="28"/>
          <w:u w:val="single"/>
        </w:rPr>
        <w:t>Поволжском управлении министерства образования и науки Самарской области</w:t>
      </w:r>
      <w:r>
        <w:rPr>
          <w:rFonts w:eastAsia="Calibri"/>
          <w:b/>
          <w:sz w:val="32"/>
          <w:szCs w:val="28"/>
          <w:u w:val="single"/>
        </w:rPr>
        <w:t xml:space="preserve"> </w:t>
      </w:r>
    </w:p>
    <w:p w:rsidR="00E54DD9" w:rsidRDefault="00E54DD9">
      <w:pPr>
        <w:spacing w:after="200" w:line="276" w:lineRule="auto"/>
        <w:rPr>
          <w:rFonts w:eastAsia="Calibri"/>
          <w:i/>
          <w:szCs w:val="28"/>
        </w:rPr>
      </w:pPr>
    </w:p>
    <w:p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rsidR="005060D9" w:rsidRDefault="005060D9" w:rsidP="00D116BF">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4F47DF">
        <w:rPr>
          <w:rStyle w:val="af5"/>
          <w:sz w:val="28"/>
        </w:rPr>
        <w:t>АНГЛИЙСКОМУ ЯЗЫКУ</w:t>
      </w:r>
    </w:p>
    <w:p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rsidR="005E0053" w:rsidRDefault="005E0053" w:rsidP="00D116BF">
      <w:pPr>
        <w:ind w:left="426" w:hanging="426"/>
        <w:rPr>
          <w:i/>
        </w:rPr>
      </w:pPr>
    </w:p>
    <w:p w:rsidR="005060D9" w:rsidRPr="00290F80" w:rsidRDefault="005E0053" w:rsidP="00290F80">
      <w:pPr>
        <w:jc w:val="both"/>
        <w:rPr>
          <w:b/>
          <w:bCs/>
          <w:sz w:val="28"/>
          <w:szCs w:val="28"/>
        </w:rPr>
      </w:pPr>
      <w:bookmarkStart w:id="0" w:name="_Toc395183639"/>
      <w:bookmarkStart w:id="1" w:name="_Toc423954897"/>
      <w:bookmarkStart w:id="2" w:name="_Toc424490574"/>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4F5957">
        <w:rPr>
          <w:b/>
          <w:bCs/>
          <w:sz w:val="28"/>
          <w:szCs w:val="28"/>
        </w:rPr>
        <w:t xml:space="preserve"> </w:t>
      </w:r>
      <w:r w:rsidR="008555D2">
        <w:rPr>
          <w:b/>
          <w:bCs/>
          <w:sz w:val="28"/>
          <w:szCs w:val="28"/>
        </w:rPr>
        <w:t>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r w:rsidR="00314599">
        <w:rPr>
          <w:rStyle w:val="a6"/>
          <w:b/>
          <w:bCs/>
          <w:sz w:val="28"/>
          <w:szCs w:val="28"/>
        </w:rPr>
        <w:footnoteReference w:id="1"/>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261"/>
        <w:gridCol w:w="1377"/>
        <w:gridCol w:w="1378"/>
        <w:gridCol w:w="1377"/>
        <w:gridCol w:w="1378"/>
      </w:tblGrid>
      <w:tr w:rsidR="0082776F" w:rsidRPr="0082776F" w:rsidTr="0082776F">
        <w:trPr>
          <w:cantSplit/>
          <w:tblHeader/>
        </w:trPr>
        <w:tc>
          <w:tcPr>
            <w:tcW w:w="676" w:type="dxa"/>
            <w:vMerge w:val="restart"/>
            <w:vAlign w:val="center"/>
          </w:tcPr>
          <w:p w:rsidR="0082776F" w:rsidRPr="0082776F" w:rsidRDefault="0082776F" w:rsidP="0082776F">
            <w:pPr>
              <w:tabs>
                <w:tab w:val="left" w:pos="10320"/>
              </w:tabs>
              <w:jc w:val="center"/>
              <w:rPr>
                <w:b/>
                <w:noProof/>
              </w:rPr>
            </w:pPr>
            <w:r w:rsidRPr="0082776F">
              <w:rPr>
                <w:b/>
              </w:rPr>
              <w:t>№ п/п</w:t>
            </w:r>
          </w:p>
        </w:tc>
        <w:tc>
          <w:tcPr>
            <w:tcW w:w="3261" w:type="dxa"/>
            <w:vMerge w:val="restart"/>
            <w:vAlign w:val="center"/>
          </w:tcPr>
          <w:p w:rsidR="0082776F" w:rsidRPr="0082776F" w:rsidRDefault="0082776F" w:rsidP="0082776F">
            <w:pPr>
              <w:tabs>
                <w:tab w:val="left" w:pos="10320"/>
              </w:tabs>
              <w:jc w:val="center"/>
              <w:rPr>
                <w:b/>
                <w:noProof/>
              </w:rPr>
            </w:pPr>
            <w:r w:rsidRPr="0082776F">
              <w:rPr>
                <w:b/>
                <w:noProof/>
              </w:rPr>
              <w:t>Участники ОГЭ</w:t>
            </w:r>
          </w:p>
        </w:tc>
        <w:tc>
          <w:tcPr>
            <w:tcW w:w="2755" w:type="dxa"/>
            <w:gridSpan w:val="2"/>
            <w:vAlign w:val="center"/>
          </w:tcPr>
          <w:p w:rsidR="0082776F" w:rsidRPr="0082776F" w:rsidDel="00006B1B" w:rsidRDefault="0082776F" w:rsidP="0082776F">
            <w:pPr>
              <w:tabs>
                <w:tab w:val="left" w:pos="10320"/>
              </w:tabs>
              <w:jc w:val="center"/>
              <w:rPr>
                <w:b/>
                <w:noProof/>
              </w:rPr>
            </w:pPr>
            <w:r w:rsidRPr="0082776F">
              <w:rPr>
                <w:b/>
                <w:noProof/>
              </w:rPr>
              <w:t>2022 г.</w:t>
            </w:r>
          </w:p>
        </w:tc>
        <w:tc>
          <w:tcPr>
            <w:tcW w:w="2755" w:type="dxa"/>
            <w:gridSpan w:val="2"/>
            <w:vAlign w:val="center"/>
          </w:tcPr>
          <w:p w:rsidR="0082776F" w:rsidRPr="0082776F" w:rsidRDefault="0082776F" w:rsidP="0082776F">
            <w:pPr>
              <w:tabs>
                <w:tab w:val="left" w:pos="10320"/>
              </w:tabs>
              <w:jc w:val="center"/>
              <w:rPr>
                <w:b/>
                <w:noProof/>
              </w:rPr>
            </w:pPr>
            <w:r w:rsidRPr="0082776F">
              <w:rPr>
                <w:b/>
                <w:noProof/>
              </w:rPr>
              <w:t>2023 г.</w:t>
            </w:r>
          </w:p>
        </w:tc>
      </w:tr>
      <w:tr w:rsidR="0082776F" w:rsidRPr="0082776F" w:rsidTr="0082776F">
        <w:trPr>
          <w:cantSplit/>
          <w:tblHeader/>
        </w:trPr>
        <w:tc>
          <w:tcPr>
            <w:tcW w:w="676" w:type="dxa"/>
            <w:vMerge/>
            <w:vAlign w:val="center"/>
          </w:tcPr>
          <w:p w:rsidR="0082776F" w:rsidRPr="0082776F" w:rsidRDefault="0082776F" w:rsidP="0082776F">
            <w:pPr>
              <w:tabs>
                <w:tab w:val="left" w:pos="10320"/>
              </w:tabs>
              <w:rPr>
                <w:b/>
                <w:noProof/>
              </w:rPr>
            </w:pPr>
          </w:p>
        </w:tc>
        <w:tc>
          <w:tcPr>
            <w:tcW w:w="3261" w:type="dxa"/>
            <w:vMerge/>
          </w:tcPr>
          <w:p w:rsidR="0082776F" w:rsidRPr="0082776F" w:rsidRDefault="0082776F" w:rsidP="0082776F">
            <w:pPr>
              <w:tabs>
                <w:tab w:val="left" w:pos="10320"/>
              </w:tabs>
              <w:rPr>
                <w:b/>
                <w:noProof/>
              </w:rPr>
            </w:pP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r>
      <w:tr w:rsidR="00236D8E" w:rsidRPr="0082776F" w:rsidTr="0082776F">
        <w:tc>
          <w:tcPr>
            <w:tcW w:w="676" w:type="dxa"/>
            <w:vAlign w:val="center"/>
          </w:tcPr>
          <w:p w:rsidR="00236D8E" w:rsidRPr="0082776F" w:rsidRDefault="00236D8E"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236D8E" w:rsidRPr="0082776F" w:rsidRDefault="00236D8E" w:rsidP="003B63D9">
            <w:pPr>
              <w:tabs>
                <w:tab w:val="left" w:pos="10320"/>
              </w:tabs>
            </w:pPr>
            <w:proofErr w:type="gramStart"/>
            <w:r w:rsidRPr="0082776F">
              <w:t>Обучающиеся</w:t>
            </w:r>
            <w:proofErr w:type="gramEnd"/>
            <w:r w:rsidRPr="0082776F">
              <w:t xml:space="preserve"> гимназий</w:t>
            </w:r>
          </w:p>
        </w:tc>
        <w:tc>
          <w:tcPr>
            <w:tcW w:w="1377" w:type="dxa"/>
            <w:vAlign w:val="center"/>
          </w:tcPr>
          <w:p w:rsidR="00236D8E" w:rsidRPr="00931BA3" w:rsidRDefault="00236D8E" w:rsidP="0002134F">
            <w:pPr>
              <w:jc w:val="center"/>
            </w:pPr>
            <w:r>
              <w:t>13</w:t>
            </w:r>
          </w:p>
        </w:tc>
        <w:tc>
          <w:tcPr>
            <w:tcW w:w="1378" w:type="dxa"/>
            <w:vAlign w:val="center"/>
          </w:tcPr>
          <w:p w:rsidR="00236D8E" w:rsidRPr="00931BA3" w:rsidRDefault="00236D8E" w:rsidP="00F860C7">
            <w:pPr>
              <w:jc w:val="center"/>
            </w:pPr>
            <w:r>
              <w:t>11,5%</w:t>
            </w:r>
          </w:p>
        </w:tc>
        <w:tc>
          <w:tcPr>
            <w:tcW w:w="1377" w:type="dxa"/>
            <w:vAlign w:val="center"/>
          </w:tcPr>
          <w:p w:rsidR="00236D8E" w:rsidRPr="0082776F" w:rsidRDefault="00236D8E" w:rsidP="00394564">
            <w:pPr>
              <w:jc w:val="center"/>
            </w:pPr>
            <w:r>
              <w:t>10</w:t>
            </w:r>
          </w:p>
        </w:tc>
        <w:tc>
          <w:tcPr>
            <w:tcW w:w="1378" w:type="dxa"/>
            <w:vAlign w:val="center"/>
          </w:tcPr>
          <w:p w:rsidR="00236D8E" w:rsidRPr="0082776F" w:rsidRDefault="00F5368F" w:rsidP="00394564">
            <w:pPr>
              <w:jc w:val="center"/>
            </w:pPr>
            <w:r>
              <w:t>9,3%</w:t>
            </w:r>
          </w:p>
        </w:tc>
      </w:tr>
      <w:tr w:rsidR="00236D8E" w:rsidRPr="0082776F" w:rsidTr="0082776F">
        <w:tc>
          <w:tcPr>
            <w:tcW w:w="676" w:type="dxa"/>
            <w:vAlign w:val="center"/>
          </w:tcPr>
          <w:p w:rsidR="00236D8E" w:rsidRPr="0082776F" w:rsidRDefault="00236D8E"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236D8E" w:rsidRPr="0082776F" w:rsidRDefault="00236D8E" w:rsidP="003B63D9">
            <w:pPr>
              <w:tabs>
                <w:tab w:val="left" w:pos="10320"/>
              </w:tabs>
            </w:pPr>
            <w:proofErr w:type="gramStart"/>
            <w:r w:rsidRPr="0082776F">
              <w:t>Обучающиеся</w:t>
            </w:r>
            <w:proofErr w:type="gramEnd"/>
            <w:r w:rsidRPr="0082776F">
              <w:t xml:space="preserve"> </w:t>
            </w:r>
            <w:r w:rsidRPr="00E213F3">
              <w:t>школ с углубленным изучением предметов</w:t>
            </w:r>
          </w:p>
        </w:tc>
        <w:tc>
          <w:tcPr>
            <w:tcW w:w="1377" w:type="dxa"/>
            <w:vAlign w:val="center"/>
          </w:tcPr>
          <w:p w:rsidR="00236D8E" w:rsidRPr="00931BA3" w:rsidRDefault="00236D8E" w:rsidP="0002134F">
            <w:pPr>
              <w:jc w:val="center"/>
            </w:pPr>
            <w:r>
              <w:t>16</w:t>
            </w:r>
          </w:p>
        </w:tc>
        <w:tc>
          <w:tcPr>
            <w:tcW w:w="1378" w:type="dxa"/>
            <w:vAlign w:val="center"/>
          </w:tcPr>
          <w:p w:rsidR="00236D8E" w:rsidRPr="00931BA3" w:rsidRDefault="00236D8E" w:rsidP="00F860C7">
            <w:pPr>
              <w:jc w:val="center"/>
            </w:pPr>
            <w:r>
              <w:t>14,2%</w:t>
            </w:r>
          </w:p>
        </w:tc>
        <w:tc>
          <w:tcPr>
            <w:tcW w:w="1377" w:type="dxa"/>
            <w:vAlign w:val="center"/>
          </w:tcPr>
          <w:p w:rsidR="00236D8E" w:rsidRPr="0082776F" w:rsidRDefault="00236D8E" w:rsidP="00394564">
            <w:pPr>
              <w:jc w:val="center"/>
            </w:pPr>
            <w:r>
              <w:t>10</w:t>
            </w:r>
          </w:p>
        </w:tc>
        <w:tc>
          <w:tcPr>
            <w:tcW w:w="1378" w:type="dxa"/>
            <w:vAlign w:val="center"/>
          </w:tcPr>
          <w:p w:rsidR="00236D8E" w:rsidRPr="0082776F" w:rsidRDefault="00F5368F" w:rsidP="00394564">
            <w:pPr>
              <w:jc w:val="center"/>
            </w:pPr>
            <w:r>
              <w:t>9,3%</w:t>
            </w:r>
          </w:p>
        </w:tc>
      </w:tr>
      <w:tr w:rsidR="00236D8E" w:rsidRPr="0082776F" w:rsidTr="0082776F">
        <w:tc>
          <w:tcPr>
            <w:tcW w:w="676" w:type="dxa"/>
            <w:vAlign w:val="center"/>
          </w:tcPr>
          <w:p w:rsidR="00236D8E" w:rsidRPr="0082776F" w:rsidRDefault="00236D8E"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236D8E" w:rsidRPr="0082776F" w:rsidRDefault="00236D8E" w:rsidP="003B63D9">
            <w:pPr>
              <w:tabs>
                <w:tab w:val="left" w:pos="10320"/>
              </w:tabs>
            </w:pPr>
            <w:r w:rsidRPr="0082776F">
              <w:t>Обучающиеся СОШ</w:t>
            </w:r>
          </w:p>
        </w:tc>
        <w:tc>
          <w:tcPr>
            <w:tcW w:w="1377" w:type="dxa"/>
            <w:vAlign w:val="center"/>
          </w:tcPr>
          <w:p w:rsidR="00236D8E" w:rsidRPr="00931BA3" w:rsidRDefault="00236D8E" w:rsidP="00394564">
            <w:pPr>
              <w:jc w:val="center"/>
            </w:pPr>
            <w:r>
              <w:t>73</w:t>
            </w:r>
          </w:p>
        </w:tc>
        <w:tc>
          <w:tcPr>
            <w:tcW w:w="1378" w:type="dxa"/>
            <w:vAlign w:val="center"/>
          </w:tcPr>
          <w:p w:rsidR="00236D8E" w:rsidRPr="00931BA3" w:rsidRDefault="00236D8E" w:rsidP="00F860C7">
            <w:pPr>
              <w:jc w:val="center"/>
            </w:pPr>
            <w:r>
              <w:t>64,6%</w:t>
            </w:r>
          </w:p>
        </w:tc>
        <w:tc>
          <w:tcPr>
            <w:tcW w:w="1377" w:type="dxa"/>
            <w:vAlign w:val="center"/>
          </w:tcPr>
          <w:p w:rsidR="00236D8E" w:rsidRPr="0082776F" w:rsidRDefault="00236D8E" w:rsidP="00394564">
            <w:pPr>
              <w:jc w:val="center"/>
            </w:pPr>
            <w:r>
              <w:t>68</w:t>
            </w:r>
          </w:p>
        </w:tc>
        <w:tc>
          <w:tcPr>
            <w:tcW w:w="1378" w:type="dxa"/>
            <w:vAlign w:val="center"/>
          </w:tcPr>
          <w:p w:rsidR="00236D8E" w:rsidRPr="0082776F" w:rsidRDefault="00F5368F" w:rsidP="00394564">
            <w:pPr>
              <w:jc w:val="center"/>
            </w:pPr>
            <w:r>
              <w:t>63%</w:t>
            </w:r>
          </w:p>
        </w:tc>
      </w:tr>
      <w:tr w:rsidR="00236D8E" w:rsidRPr="0082776F" w:rsidTr="0082776F">
        <w:tc>
          <w:tcPr>
            <w:tcW w:w="676" w:type="dxa"/>
            <w:vAlign w:val="center"/>
          </w:tcPr>
          <w:p w:rsidR="00236D8E" w:rsidRPr="0082776F" w:rsidRDefault="00236D8E"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236D8E" w:rsidRPr="0082776F" w:rsidRDefault="00236D8E" w:rsidP="000975FD">
            <w:pPr>
              <w:tabs>
                <w:tab w:val="left" w:pos="2010"/>
              </w:tabs>
              <w:jc w:val="both"/>
            </w:pPr>
            <w:r>
              <w:t>Обучающиеся О</w:t>
            </w:r>
            <w:r w:rsidRPr="0082776F">
              <w:t>ОШ</w:t>
            </w:r>
            <w:r w:rsidRPr="000975FD">
              <w:t xml:space="preserve"> </w:t>
            </w:r>
          </w:p>
        </w:tc>
        <w:tc>
          <w:tcPr>
            <w:tcW w:w="1377" w:type="dxa"/>
            <w:vAlign w:val="center"/>
          </w:tcPr>
          <w:p w:rsidR="00236D8E" w:rsidRPr="00A95AAE" w:rsidRDefault="00236D8E" w:rsidP="0002134F">
            <w:pPr>
              <w:jc w:val="center"/>
            </w:pPr>
            <w:r>
              <w:t>11</w:t>
            </w:r>
          </w:p>
        </w:tc>
        <w:tc>
          <w:tcPr>
            <w:tcW w:w="1378" w:type="dxa"/>
            <w:vAlign w:val="center"/>
          </w:tcPr>
          <w:p w:rsidR="00236D8E" w:rsidRPr="00A95AAE" w:rsidRDefault="00236D8E" w:rsidP="00F860C7">
            <w:pPr>
              <w:jc w:val="center"/>
            </w:pPr>
            <w:r>
              <w:t>9,7%</w:t>
            </w:r>
          </w:p>
        </w:tc>
        <w:tc>
          <w:tcPr>
            <w:tcW w:w="1377" w:type="dxa"/>
            <w:vAlign w:val="center"/>
          </w:tcPr>
          <w:p w:rsidR="00236D8E" w:rsidRPr="0082776F" w:rsidRDefault="00236D8E" w:rsidP="00394564">
            <w:pPr>
              <w:jc w:val="center"/>
            </w:pPr>
            <w:r>
              <w:t>20</w:t>
            </w:r>
          </w:p>
        </w:tc>
        <w:tc>
          <w:tcPr>
            <w:tcW w:w="1378" w:type="dxa"/>
            <w:vAlign w:val="center"/>
          </w:tcPr>
          <w:p w:rsidR="00236D8E" w:rsidRPr="0082776F" w:rsidRDefault="00F5368F" w:rsidP="00394564">
            <w:pPr>
              <w:jc w:val="center"/>
            </w:pPr>
            <w:r>
              <w:t>18,5%</w:t>
            </w:r>
          </w:p>
        </w:tc>
      </w:tr>
    </w:tbl>
    <w:p w:rsidR="003602B9" w:rsidRDefault="003602B9" w:rsidP="00EB7C8C">
      <w:pPr>
        <w:jc w:val="both"/>
        <w:rPr>
          <w:b/>
        </w:rPr>
      </w:pPr>
      <w:bookmarkStart w:id="3" w:name="_Toc424490577"/>
    </w:p>
    <w:p w:rsidR="005060D9" w:rsidRPr="002178E5" w:rsidRDefault="0079316A" w:rsidP="00E556F3">
      <w:pPr>
        <w:spacing w:after="240"/>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F5368F" w:rsidRPr="00F5368F" w:rsidRDefault="00F5368F" w:rsidP="00F5368F">
      <w:pPr>
        <w:spacing w:line="360" w:lineRule="auto"/>
        <w:jc w:val="both"/>
        <w:rPr>
          <w:szCs w:val="28"/>
        </w:rPr>
      </w:pPr>
      <w:r w:rsidRPr="00F5368F">
        <w:rPr>
          <w:szCs w:val="28"/>
        </w:rPr>
        <w:t>У</w:t>
      </w:r>
      <w:r>
        <w:rPr>
          <w:szCs w:val="28"/>
        </w:rPr>
        <w:t>меньш</w:t>
      </w:r>
      <w:r w:rsidRPr="00F5368F">
        <w:rPr>
          <w:szCs w:val="28"/>
        </w:rPr>
        <w:t xml:space="preserve">илось количество участников по предмету </w:t>
      </w:r>
      <w:r>
        <w:rPr>
          <w:szCs w:val="28"/>
        </w:rPr>
        <w:t>на 0,4%. В</w:t>
      </w:r>
      <w:r w:rsidRPr="00F5368F">
        <w:rPr>
          <w:szCs w:val="28"/>
        </w:rPr>
        <w:t xml:space="preserve"> сравнении с 20</w:t>
      </w:r>
      <w:r>
        <w:rPr>
          <w:szCs w:val="28"/>
        </w:rPr>
        <w:t>22</w:t>
      </w:r>
      <w:r w:rsidRPr="00F5368F">
        <w:rPr>
          <w:szCs w:val="28"/>
        </w:rPr>
        <w:t xml:space="preserve"> год</w:t>
      </w:r>
      <w:r>
        <w:rPr>
          <w:szCs w:val="28"/>
        </w:rPr>
        <w:t xml:space="preserve">ом </w:t>
      </w:r>
      <w:r w:rsidRPr="00F5368F">
        <w:rPr>
          <w:szCs w:val="28"/>
        </w:rPr>
        <w:t xml:space="preserve">произошло </w:t>
      </w:r>
      <w:r>
        <w:rPr>
          <w:szCs w:val="28"/>
        </w:rPr>
        <w:t>уменьшение</w:t>
      </w:r>
      <w:r w:rsidRPr="00F5368F">
        <w:rPr>
          <w:szCs w:val="28"/>
        </w:rPr>
        <w:t xml:space="preserve"> по категории «</w:t>
      </w:r>
      <w:r w:rsidRPr="0082776F">
        <w:t xml:space="preserve">Обучающиеся </w:t>
      </w:r>
      <w:r>
        <w:t>СОШ» на 1</w:t>
      </w:r>
      <w:r w:rsidRPr="00F5368F">
        <w:t>,</w:t>
      </w:r>
      <w:r>
        <w:t>6</w:t>
      </w:r>
      <w:r w:rsidRPr="00F5368F">
        <w:t xml:space="preserve">%, при этом </w:t>
      </w:r>
      <w:r>
        <w:t>почти в два раза (</w:t>
      </w:r>
      <w:r w:rsidRPr="00F5368F">
        <w:t xml:space="preserve">на </w:t>
      </w:r>
      <w:r>
        <w:t>8,8</w:t>
      </w:r>
      <w:r w:rsidRPr="00F5368F">
        <w:t>%</w:t>
      </w:r>
      <w:r>
        <w:t>)</w:t>
      </w:r>
      <w:r w:rsidRPr="00F5368F">
        <w:t xml:space="preserve"> у</w:t>
      </w:r>
      <w:r>
        <w:t>велич</w:t>
      </w:r>
      <w:r w:rsidRPr="00F5368F">
        <w:t>илось количество «</w:t>
      </w:r>
      <w:r w:rsidRPr="0082776F">
        <w:t xml:space="preserve">Обучающиеся </w:t>
      </w:r>
      <w:r w:rsidRPr="00F5368F">
        <w:t>ООШ»</w:t>
      </w:r>
      <w:r>
        <w:t>.</w:t>
      </w:r>
      <w:r w:rsidRPr="00F5368F">
        <w:t xml:space="preserve"> </w:t>
      </w:r>
      <w:r>
        <w:t xml:space="preserve">Показатель </w:t>
      </w:r>
      <w:r w:rsidRPr="00F5368F">
        <w:t>«</w:t>
      </w:r>
      <w:r w:rsidRPr="0082776F">
        <w:t xml:space="preserve">Обучающиеся </w:t>
      </w:r>
      <w:r w:rsidRPr="00F5368F">
        <w:t>гимназии»</w:t>
      </w:r>
      <w:r>
        <w:t xml:space="preserve"> тоже снизился на 2,2%</w:t>
      </w:r>
      <w:r w:rsidRPr="00F5368F">
        <w:t>. «</w:t>
      </w:r>
      <w:r w:rsidRPr="0082776F">
        <w:t xml:space="preserve">Обучающиеся </w:t>
      </w:r>
      <w:r w:rsidRPr="00F5368F">
        <w:t xml:space="preserve">школ с углубленным изучением предметов» - </w:t>
      </w:r>
      <w:r>
        <w:t>уменьшился</w:t>
      </w:r>
      <w:r w:rsidRPr="00F5368F">
        <w:t xml:space="preserve"> показатель на </w:t>
      </w:r>
      <w:r>
        <w:t>4</w:t>
      </w:r>
      <w:r w:rsidRPr="00F5368F">
        <w:t>,</w:t>
      </w:r>
      <w:r>
        <w:t>9</w:t>
      </w:r>
      <w:r w:rsidRPr="00F5368F">
        <w:t xml:space="preserve">%. </w:t>
      </w:r>
      <w:r>
        <w:t>Обучающих</w:t>
      </w:r>
      <w:r w:rsidRPr="0082776F">
        <w:t>ся</w:t>
      </w:r>
      <w:r w:rsidRPr="00F5368F">
        <w:rPr>
          <w:szCs w:val="28"/>
        </w:rPr>
        <w:t>, относящихся к категории «</w:t>
      </w:r>
      <w:r w:rsidRPr="00F5368F">
        <w:t>Участники  с ограниченными возможностями здоровья» нет с 2018 года.</w:t>
      </w:r>
      <w:r w:rsidRPr="00F5368F">
        <w:rPr>
          <w:szCs w:val="28"/>
        </w:rPr>
        <w:t xml:space="preserve"> </w:t>
      </w:r>
    </w:p>
    <w:p w:rsidR="00394564" w:rsidRDefault="00394564" w:rsidP="00290F80">
      <w:pPr>
        <w:jc w:val="both"/>
        <w:rPr>
          <w:b/>
          <w:bCs/>
          <w:sz w:val="28"/>
          <w:szCs w:val="28"/>
        </w:rPr>
      </w:pPr>
    </w:p>
    <w:p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P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 xml:space="preserve">в </w:t>
      </w:r>
      <w:r w:rsidR="00323154">
        <w:rPr>
          <w:b/>
        </w:rPr>
        <w:t>2023</w:t>
      </w:r>
      <w:r>
        <w:rPr>
          <w:b/>
        </w:rPr>
        <w:t xml:space="preserve"> г.</w:t>
      </w:r>
      <w:r w:rsidR="000E0643">
        <w:rPr>
          <w:b/>
        </w:rPr>
        <w:t xml:space="preserve"> </w:t>
      </w:r>
      <w:r w:rsidRPr="00A80A00">
        <w:rPr>
          <w:i/>
        </w:rPr>
        <w:t>(количество участников, получивших тот или иной балл)</w:t>
      </w:r>
    </w:p>
    <w:p w:rsidR="000E0643" w:rsidRDefault="00F5368F" w:rsidP="001F6A0D">
      <w:pPr>
        <w:spacing w:after="200" w:line="276" w:lineRule="auto"/>
        <w:jc w:val="center"/>
        <w:rPr>
          <w:b/>
        </w:rPr>
      </w:pPr>
      <w:r w:rsidRPr="00F5368F">
        <w:rPr>
          <w:noProof/>
        </w:rPr>
        <w:lastRenderedPageBreak/>
        <w:drawing>
          <wp:inline distT="0" distB="0" distL="0" distR="0">
            <wp:extent cx="5915025" cy="2714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5025" cy="2714625"/>
                    </a:xfrm>
                    <a:prstGeom prst="rect">
                      <a:avLst/>
                    </a:prstGeom>
                    <a:noFill/>
                    <a:ln w="9525">
                      <a:noFill/>
                      <a:miter lim="800000"/>
                      <a:headEnd/>
                      <a:tailEnd/>
                    </a:ln>
                  </pic:spPr>
                </pic:pic>
              </a:graphicData>
            </a:graphic>
          </wp:inline>
        </w:drawing>
      </w:r>
    </w:p>
    <w:p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1772"/>
      </w:tblGrid>
      <w:tr w:rsidR="00323154" w:rsidRPr="00931BA3" w:rsidTr="0082776F">
        <w:trPr>
          <w:cantSplit/>
          <w:trHeight w:val="338"/>
          <w:tblHeader/>
        </w:trPr>
        <w:tc>
          <w:tcPr>
            <w:tcW w:w="2410" w:type="dxa"/>
            <w:vMerge w:val="restart"/>
            <w:vAlign w:val="center"/>
          </w:tcPr>
          <w:p w:rsidR="00323154" w:rsidRPr="00931BA3" w:rsidRDefault="00323154" w:rsidP="008764EC">
            <w:pPr>
              <w:contextualSpacing/>
              <w:jc w:val="center"/>
              <w:rPr>
                <w:rFonts w:eastAsia="MS Mincho"/>
              </w:rPr>
            </w:pPr>
            <w:r>
              <w:rPr>
                <w:rFonts w:eastAsia="MS Mincho"/>
              </w:rPr>
              <w:t>Получили отметку</w:t>
            </w:r>
          </w:p>
        </w:tc>
        <w:tc>
          <w:tcPr>
            <w:tcW w:w="3544" w:type="dxa"/>
            <w:gridSpan w:val="2"/>
            <w:tcBorders>
              <w:left w:val="single" w:sz="4" w:space="0" w:color="auto"/>
              <w:right w:val="single" w:sz="4" w:space="0" w:color="auto"/>
            </w:tcBorders>
            <w:vAlign w:val="center"/>
          </w:tcPr>
          <w:p w:rsidR="00323154" w:rsidRPr="00D831A4" w:rsidRDefault="00323154">
            <w:pPr>
              <w:contextualSpacing/>
              <w:jc w:val="center"/>
              <w:rPr>
                <w:rFonts w:eastAsia="MS Mincho"/>
                <w:b/>
              </w:rPr>
            </w:pPr>
            <w:r>
              <w:rPr>
                <w:rFonts w:eastAsia="MS Mincho"/>
                <w:b/>
              </w:rPr>
              <w:t>2022 г.</w:t>
            </w:r>
          </w:p>
        </w:tc>
        <w:tc>
          <w:tcPr>
            <w:tcW w:w="3544" w:type="dxa"/>
            <w:gridSpan w:val="2"/>
            <w:tcBorders>
              <w:left w:val="single" w:sz="4" w:space="0" w:color="auto"/>
            </w:tcBorders>
            <w:vAlign w:val="center"/>
          </w:tcPr>
          <w:p w:rsidR="00323154" w:rsidRPr="00D831A4" w:rsidRDefault="00323154">
            <w:pPr>
              <w:contextualSpacing/>
              <w:jc w:val="center"/>
              <w:rPr>
                <w:rFonts w:eastAsia="MS Mincho"/>
                <w:b/>
              </w:rPr>
            </w:pPr>
            <w:r>
              <w:rPr>
                <w:rFonts w:eastAsia="MS Mincho"/>
                <w:b/>
              </w:rPr>
              <w:t>2023</w:t>
            </w:r>
            <w:r w:rsidRPr="00D831A4">
              <w:rPr>
                <w:rFonts w:eastAsia="MS Mincho"/>
                <w:b/>
              </w:rPr>
              <w:t xml:space="preserve"> г.</w:t>
            </w:r>
          </w:p>
        </w:tc>
      </w:tr>
      <w:tr w:rsidR="00323154" w:rsidRPr="00931BA3" w:rsidTr="0082776F">
        <w:trPr>
          <w:cantSplit/>
          <w:trHeight w:val="155"/>
          <w:tblHeader/>
        </w:trPr>
        <w:tc>
          <w:tcPr>
            <w:tcW w:w="2410" w:type="dxa"/>
            <w:vMerge/>
            <w:vAlign w:val="center"/>
          </w:tcPr>
          <w:p w:rsidR="00323154" w:rsidRPr="00931BA3" w:rsidRDefault="00323154" w:rsidP="00C51483">
            <w:pPr>
              <w:contextualSpacing/>
              <w:jc w:val="center"/>
              <w:rPr>
                <w:rFonts w:eastAsia="MS Mincho"/>
              </w:rPr>
            </w:pPr>
          </w:p>
        </w:tc>
        <w:tc>
          <w:tcPr>
            <w:tcW w:w="1772" w:type="dxa"/>
            <w:vAlign w:val="center"/>
          </w:tcPr>
          <w:p w:rsidR="00323154" w:rsidRDefault="00323154">
            <w:pPr>
              <w:contextualSpacing/>
              <w:jc w:val="center"/>
              <w:rPr>
                <w:rFonts w:eastAsia="MS Mincho"/>
              </w:rPr>
            </w:pPr>
            <w:r>
              <w:rPr>
                <w:rFonts w:eastAsia="MS Mincho"/>
              </w:rPr>
              <w:t>чел.</w:t>
            </w:r>
          </w:p>
        </w:tc>
        <w:tc>
          <w:tcPr>
            <w:tcW w:w="1772" w:type="dxa"/>
            <w:vAlign w:val="center"/>
          </w:tcPr>
          <w:p w:rsidR="00323154" w:rsidRDefault="00323154">
            <w:pPr>
              <w:contextualSpacing/>
              <w:jc w:val="center"/>
              <w:rPr>
                <w:rFonts w:eastAsia="MS Mincho"/>
              </w:rPr>
            </w:pPr>
            <w:r>
              <w:rPr>
                <w:rFonts w:eastAsia="MS Mincho"/>
              </w:rPr>
              <w:t>%</w:t>
            </w:r>
          </w:p>
        </w:tc>
        <w:tc>
          <w:tcPr>
            <w:tcW w:w="1772" w:type="dxa"/>
            <w:tcBorders>
              <w:right w:val="single" w:sz="4" w:space="0" w:color="auto"/>
            </w:tcBorders>
            <w:vAlign w:val="center"/>
          </w:tcPr>
          <w:p w:rsidR="00323154" w:rsidRPr="00931BA3" w:rsidRDefault="00323154">
            <w:pPr>
              <w:contextualSpacing/>
              <w:jc w:val="center"/>
              <w:rPr>
                <w:rFonts w:eastAsia="MS Mincho"/>
              </w:rPr>
            </w:pPr>
            <w:r>
              <w:rPr>
                <w:rFonts w:eastAsia="MS Mincho"/>
              </w:rPr>
              <w:t>чел.</w:t>
            </w:r>
          </w:p>
        </w:tc>
        <w:tc>
          <w:tcPr>
            <w:tcW w:w="1772" w:type="dxa"/>
            <w:tcBorders>
              <w:left w:val="single" w:sz="4" w:space="0" w:color="auto"/>
            </w:tcBorders>
            <w:vAlign w:val="center"/>
          </w:tcPr>
          <w:p w:rsidR="00323154" w:rsidRPr="00931BA3" w:rsidRDefault="00323154">
            <w:pPr>
              <w:contextualSpacing/>
              <w:jc w:val="center"/>
              <w:rPr>
                <w:rFonts w:eastAsia="MS Mincho"/>
              </w:rPr>
            </w:pPr>
            <w:r>
              <w:rPr>
                <w:rFonts w:eastAsia="MS Mincho"/>
              </w:rPr>
              <w:t>%</w:t>
            </w:r>
          </w:p>
        </w:tc>
      </w:tr>
      <w:tr w:rsidR="00A10784" w:rsidRPr="00931BA3" w:rsidTr="0082776F">
        <w:trPr>
          <w:trHeight w:val="349"/>
        </w:trPr>
        <w:tc>
          <w:tcPr>
            <w:tcW w:w="2410" w:type="dxa"/>
            <w:vAlign w:val="center"/>
          </w:tcPr>
          <w:p w:rsidR="00A10784" w:rsidRPr="00931BA3" w:rsidRDefault="00A10784" w:rsidP="000E0643">
            <w:pPr>
              <w:contextualSpacing/>
              <w:jc w:val="center"/>
              <w:rPr>
                <w:rFonts w:eastAsia="MS Mincho"/>
              </w:rPr>
            </w:pPr>
            <w:r>
              <w:t>«2»</w:t>
            </w:r>
          </w:p>
        </w:tc>
        <w:tc>
          <w:tcPr>
            <w:tcW w:w="1772" w:type="dxa"/>
            <w:vAlign w:val="center"/>
          </w:tcPr>
          <w:p w:rsidR="00A10784" w:rsidRPr="00931BA3" w:rsidRDefault="00A10784" w:rsidP="00F860C7">
            <w:pPr>
              <w:contextualSpacing/>
              <w:jc w:val="center"/>
              <w:rPr>
                <w:rFonts w:eastAsia="MS Mincho"/>
              </w:rPr>
            </w:pPr>
            <w:r>
              <w:rPr>
                <w:rFonts w:eastAsia="MS Mincho"/>
              </w:rPr>
              <w:t>0</w:t>
            </w:r>
          </w:p>
        </w:tc>
        <w:tc>
          <w:tcPr>
            <w:tcW w:w="1772" w:type="dxa"/>
            <w:vAlign w:val="center"/>
          </w:tcPr>
          <w:p w:rsidR="00A10784" w:rsidRPr="00931BA3" w:rsidRDefault="00A10784" w:rsidP="00F860C7">
            <w:pPr>
              <w:contextualSpacing/>
              <w:jc w:val="center"/>
              <w:rPr>
                <w:rFonts w:eastAsia="MS Mincho"/>
              </w:rPr>
            </w:pPr>
            <w:r>
              <w:rPr>
                <w:rFonts w:eastAsia="MS Mincho"/>
              </w:rPr>
              <w:t>0%</w:t>
            </w:r>
          </w:p>
        </w:tc>
        <w:tc>
          <w:tcPr>
            <w:tcW w:w="1772" w:type="dxa"/>
            <w:tcBorders>
              <w:right w:val="single" w:sz="4" w:space="0" w:color="auto"/>
            </w:tcBorders>
            <w:vAlign w:val="center"/>
          </w:tcPr>
          <w:p w:rsidR="00A10784" w:rsidRPr="00A10784" w:rsidRDefault="00A10784" w:rsidP="00F860C7">
            <w:pPr>
              <w:jc w:val="center"/>
              <w:rPr>
                <w:rFonts w:eastAsia="Times New Roman"/>
                <w:color w:val="000000"/>
              </w:rPr>
            </w:pPr>
            <w:r w:rsidRPr="00A10784">
              <w:rPr>
                <w:rFonts w:eastAsia="Times New Roman"/>
                <w:color w:val="000000"/>
                <w:sz w:val="22"/>
                <w:szCs w:val="22"/>
              </w:rPr>
              <w:t>1</w:t>
            </w:r>
          </w:p>
        </w:tc>
        <w:tc>
          <w:tcPr>
            <w:tcW w:w="1772" w:type="dxa"/>
            <w:tcBorders>
              <w:left w:val="single" w:sz="4" w:space="0" w:color="auto"/>
            </w:tcBorders>
            <w:vAlign w:val="center"/>
          </w:tcPr>
          <w:p w:rsidR="00A10784" w:rsidRPr="00A10784" w:rsidRDefault="00A10784" w:rsidP="00F860C7">
            <w:pPr>
              <w:jc w:val="center"/>
              <w:rPr>
                <w:rFonts w:eastAsia="Times New Roman"/>
                <w:color w:val="000000"/>
              </w:rPr>
            </w:pPr>
            <w:r w:rsidRPr="00A10784">
              <w:rPr>
                <w:rFonts w:eastAsia="Times New Roman"/>
                <w:color w:val="000000"/>
                <w:sz w:val="22"/>
                <w:szCs w:val="22"/>
              </w:rPr>
              <w:t>0,9%</w:t>
            </w:r>
          </w:p>
        </w:tc>
      </w:tr>
      <w:tr w:rsidR="00A10784" w:rsidRPr="00931BA3" w:rsidTr="0082776F">
        <w:trPr>
          <w:trHeight w:val="338"/>
        </w:trPr>
        <w:tc>
          <w:tcPr>
            <w:tcW w:w="2410" w:type="dxa"/>
            <w:vAlign w:val="center"/>
          </w:tcPr>
          <w:p w:rsidR="00A10784" w:rsidRPr="00931BA3" w:rsidRDefault="00A10784" w:rsidP="000E0643">
            <w:pPr>
              <w:contextualSpacing/>
              <w:jc w:val="center"/>
              <w:rPr>
                <w:rFonts w:eastAsia="MS Mincho"/>
              </w:rPr>
            </w:pPr>
            <w:r>
              <w:rPr>
                <w:rFonts w:eastAsia="MS Mincho"/>
              </w:rPr>
              <w:t>«3»</w:t>
            </w:r>
          </w:p>
        </w:tc>
        <w:tc>
          <w:tcPr>
            <w:tcW w:w="1772" w:type="dxa"/>
            <w:vAlign w:val="center"/>
          </w:tcPr>
          <w:p w:rsidR="00A10784" w:rsidRPr="00D50C54" w:rsidRDefault="00A10784" w:rsidP="00F860C7">
            <w:pPr>
              <w:contextualSpacing/>
              <w:jc w:val="center"/>
              <w:rPr>
                <w:rFonts w:eastAsia="MS Mincho"/>
              </w:rPr>
            </w:pPr>
            <w:r w:rsidRPr="00D50C54">
              <w:rPr>
                <w:rFonts w:eastAsia="MS Mincho"/>
              </w:rPr>
              <w:t>8</w:t>
            </w:r>
          </w:p>
        </w:tc>
        <w:tc>
          <w:tcPr>
            <w:tcW w:w="1772" w:type="dxa"/>
            <w:vAlign w:val="center"/>
          </w:tcPr>
          <w:p w:rsidR="00A10784" w:rsidRPr="00D50C54" w:rsidRDefault="00A10784" w:rsidP="00F860C7">
            <w:pPr>
              <w:contextualSpacing/>
              <w:jc w:val="center"/>
              <w:rPr>
                <w:rFonts w:eastAsia="MS Mincho"/>
              </w:rPr>
            </w:pPr>
            <w:r w:rsidRPr="00D50C54">
              <w:rPr>
                <w:rFonts w:eastAsia="MS Mincho"/>
              </w:rPr>
              <w:t>7,1%</w:t>
            </w:r>
          </w:p>
        </w:tc>
        <w:tc>
          <w:tcPr>
            <w:tcW w:w="1772" w:type="dxa"/>
            <w:tcBorders>
              <w:right w:val="single" w:sz="4" w:space="0" w:color="auto"/>
            </w:tcBorders>
            <w:vAlign w:val="center"/>
          </w:tcPr>
          <w:p w:rsidR="00A10784" w:rsidRPr="00A10784" w:rsidRDefault="00A10784" w:rsidP="00F860C7">
            <w:pPr>
              <w:jc w:val="center"/>
              <w:rPr>
                <w:rFonts w:eastAsia="Times New Roman"/>
                <w:color w:val="000000"/>
              </w:rPr>
            </w:pPr>
            <w:r w:rsidRPr="00A10784">
              <w:rPr>
                <w:rFonts w:eastAsia="Times New Roman"/>
                <w:color w:val="000000"/>
                <w:sz w:val="22"/>
                <w:szCs w:val="22"/>
              </w:rPr>
              <w:t>15</w:t>
            </w:r>
          </w:p>
        </w:tc>
        <w:tc>
          <w:tcPr>
            <w:tcW w:w="1772" w:type="dxa"/>
            <w:tcBorders>
              <w:left w:val="single" w:sz="4" w:space="0" w:color="auto"/>
            </w:tcBorders>
            <w:vAlign w:val="center"/>
          </w:tcPr>
          <w:p w:rsidR="00A10784" w:rsidRPr="00A10784" w:rsidRDefault="00A10784" w:rsidP="00F860C7">
            <w:pPr>
              <w:jc w:val="center"/>
              <w:rPr>
                <w:rFonts w:eastAsia="Times New Roman"/>
                <w:color w:val="000000"/>
              </w:rPr>
            </w:pPr>
            <w:r w:rsidRPr="00A10784">
              <w:rPr>
                <w:rFonts w:eastAsia="Times New Roman"/>
                <w:color w:val="000000"/>
                <w:sz w:val="22"/>
                <w:szCs w:val="22"/>
              </w:rPr>
              <w:t>13,9%</w:t>
            </w:r>
          </w:p>
        </w:tc>
      </w:tr>
      <w:tr w:rsidR="00A10784" w:rsidRPr="00931BA3" w:rsidTr="0082776F">
        <w:trPr>
          <w:trHeight w:val="338"/>
        </w:trPr>
        <w:tc>
          <w:tcPr>
            <w:tcW w:w="2410" w:type="dxa"/>
            <w:vAlign w:val="center"/>
          </w:tcPr>
          <w:p w:rsidR="00A10784" w:rsidRPr="00931BA3" w:rsidRDefault="00A10784" w:rsidP="000E0643">
            <w:pPr>
              <w:contextualSpacing/>
              <w:jc w:val="center"/>
              <w:rPr>
                <w:rFonts w:eastAsia="MS Mincho"/>
              </w:rPr>
            </w:pPr>
            <w:r>
              <w:rPr>
                <w:rFonts w:eastAsia="MS Mincho"/>
              </w:rPr>
              <w:t>«4»</w:t>
            </w:r>
          </w:p>
        </w:tc>
        <w:tc>
          <w:tcPr>
            <w:tcW w:w="1772" w:type="dxa"/>
            <w:vAlign w:val="center"/>
          </w:tcPr>
          <w:p w:rsidR="00A10784" w:rsidRPr="00D50C54" w:rsidRDefault="00A10784" w:rsidP="00F860C7">
            <w:pPr>
              <w:contextualSpacing/>
              <w:jc w:val="center"/>
              <w:rPr>
                <w:rFonts w:eastAsia="MS Mincho"/>
              </w:rPr>
            </w:pPr>
            <w:r w:rsidRPr="00D50C54">
              <w:rPr>
                <w:rFonts w:eastAsia="MS Mincho"/>
              </w:rPr>
              <w:t>40</w:t>
            </w:r>
          </w:p>
        </w:tc>
        <w:tc>
          <w:tcPr>
            <w:tcW w:w="1772" w:type="dxa"/>
            <w:vAlign w:val="center"/>
          </w:tcPr>
          <w:p w:rsidR="00A10784" w:rsidRPr="00D50C54" w:rsidRDefault="00A10784" w:rsidP="00F860C7">
            <w:pPr>
              <w:contextualSpacing/>
              <w:jc w:val="center"/>
              <w:rPr>
                <w:rFonts w:eastAsia="MS Mincho"/>
              </w:rPr>
            </w:pPr>
            <w:r w:rsidRPr="00D50C54">
              <w:rPr>
                <w:rFonts w:eastAsia="MS Mincho"/>
              </w:rPr>
              <w:t>35,4%</w:t>
            </w:r>
          </w:p>
        </w:tc>
        <w:tc>
          <w:tcPr>
            <w:tcW w:w="1772" w:type="dxa"/>
            <w:tcBorders>
              <w:right w:val="single" w:sz="4" w:space="0" w:color="auto"/>
            </w:tcBorders>
            <w:vAlign w:val="center"/>
          </w:tcPr>
          <w:p w:rsidR="00A10784" w:rsidRPr="00A10784" w:rsidRDefault="00A10784" w:rsidP="00F860C7">
            <w:pPr>
              <w:jc w:val="center"/>
              <w:rPr>
                <w:rFonts w:eastAsia="Times New Roman"/>
                <w:color w:val="000000"/>
              </w:rPr>
            </w:pPr>
            <w:r w:rsidRPr="00A10784">
              <w:rPr>
                <w:rFonts w:eastAsia="Times New Roman"/>
                <w:color w:val="000000"/>
                <w:sz w:val="22"/>
                <w:szCs w:val="22"/>
              </w:rPr>
              <w:t>42</w:t>
            </w:r>
          </w:p>
        </w:tc>
        <w:tc>
          <w:tcPr>
            <w:tcW w:w="1772" w:type="dxa"/>
            <w:tcBorders>
              <w:left w:val="single" w:sz="4" w:space="0" w:color="auto"/>
            </w:tcBorders>
            <w:vAlign w:val="center"/>
          </w:tcPr>
          <w:p w:rsidR="00A10784" w:rsidRPr="00A10784" w:rsidRDefault="00A10784" w:rsidP="00F860C7">
            <w:pPr>
              <w:jc w:val="center"/>
              <w:rPr>
                <w:rFonts w:eastAsia="Times New Roman"/>
                <w:color w:val="000000"/>
              </w:rPr>
            </w:pPr>
            <w:r w:rsidRPr="00A10784">
              <w:rPr>
                <w:rFonts w:eastAsia="Times New Roman"/>
                <w:color w:val="000000"/>
                <w:sz w:val="22"/>
                <w:szCs w:val="22"/>
              </w:rPr>
              <w:t>38,9%</w:t>
            </w:r>
          </w:p>
        </w:tc>
      </w:tr>
      <w:tr w:rsidR="00A10784" w:rsidRPr="00931BA3" w:rsidTr="0082776F">
        <w:trPr>
          <w:trHeight w:val="338"/>
        </w:trPr>
        <w:tc>
          <w:tcPr>
            <w:tcW w:w="2410" w:type="dxa"/>
            <w:vAlign w:val="center"/>
          </w:tcPr>
          <w:p w:rsidR="00A10784" w:rsidRPr="00931BA3" w:rsidRDefault="00A10784" w:rsidP="000E0643">
            <w:pPr>
              <w:contextualSpacing/>
              <w:jc w:val="center"/>
              <w:rPr>
                <w:rFonts w:eastAsia="MS Mincho"/>
              </w:rPr>
            </w:pPr>
            <w:r>
              <w:rPr>
                <w:rFonts w:eastAsia="MS Mincho"/>
              </w:rPr>
              <w:t>«5»</w:t>
            </w:r>
          </w:p>
        </w:tc>
        <w:tc>
          <w:tcPr>
            <w:tcW w:w="1772" w:type="dxa"/>
            <w:vAlign w:val="center"/>
          </w:tcPr>
          <w:p w:rsidR="00A10784" w:rsidRPr="00D50C54" w:rsidRDefault="00A10784" w:rsidP="00F860C7">
            <w:pPr>
              <w:contextualSpacing/>
              <w:jc w:val="center"/>
              <w:rPr>
                <w:rFonts w:eastAsia="MS Mincho"/>
              </w:rPr>
            </w:pPr>
            <w:r w:rsidRPr="00D50C54">
              <w:rPr>
                <w:rFonts w:eastAsia="MS Mincho"/>
              </w:rPr>
              <w:t>65</w:t>
            </w:r>
          </w:p>
        </w:tc>
        <w:tc>
          <w:tcPr>
            <w:tcW w:w="1772" w:type="dxa"/>
            <w:vAlign w:val="center"/>
          </w:tcPr>
          <w:p w:rsidR="00A10784" w:rsidRPr="00D50C54" w:rsidRDefault="00A10784" w:rsidP="00F860C7">
            <w:pPr>
              <w:contextualSpacing/>
              <w:jc w:val="center"/>
              <w:rPr>
                <w:rFonts w:eastAsia="MS Mincho"/>
              </w:rPr>
            </w:pPr>
            <w:r w:rsidRPr="00D50C54">
              <w:rPr>
                <w:rFonts w:eastAsia="MS Mincho"/>
              </w:rPr>
              <w:t>57,5%</w:t>
            </w:r>
          </w:p>
        </w:tc>
        <w:tc>
          <w:tcPr>
            <w:tcW w:w="1772" w:type="dxa"/>
            <w:tcBorders>
              <w:right w:val="single" w:sz="4" w:space="0" w:color="auto"/>
            </w:tcBorders>
            <w:vAlign w:val="center"/>
          </w:tcPr>
          <w:p w:rsidR="00A10784" w:rsidRPr="00A10784" w:rsidRDefault="00A10784" w:rsidP="00F860C7">
            <w:pPr>
              <w:jc w:val="center"/>
              <w:rPr>
                <w:rFonts w:eastAsia="Times New Roman"/>
                <w:color w:val="000000"/>
              </w:rPr>
            </w:pPr>
            <w:r w:rsidRPr="00A10784">
              <w:rPr>
                <w:rFonts w:eastAsia="Times New Roman"/>
                <w:color w:val="000000"/>
                <w:sz w:val="22"/>
                <w:szCs w:val="22"/>
              </w:rPr>
              <w:t>50</w:t>
            </w:r>
          </w:p>
        </w:tc>
        <w:tc>
          <w:tcPr>
            <w:tcW w:w="1772" w:type="dxa"/>
            <w:tcBorders>
              <w:left w:val="single" w:sz="4" w:space="0" w:color="auto"/>
            </w:tcBorders>
            <w:vAlign w:val="center"/>
          </w:tcPr>
          <w:p w:rsidR="00A10784" w:rsidRPr="00A10784" w:rsidRDefault="00A10784" w:rsidP="00F860C7">
            <w:pPr>
              <w:jc w:val="center"/>
              <w:rPr>
                <w:rFonts w:eastAsia="Times New Roman"/>
                <w:color w:val="000000"/>
              </w:rPr>
            </w:pPr>
            <w:r w:rsidRPr="00A10784">
              <w:rPr>
                <w:rFonts w:eastAsia="Times New Roman"/>
                <w:color w:val="000000"/>
                <w:sz w:val="22"/>
                <w:szCs w:val="22"/>
              </w:rPr>
              <w:t>46,3%</w:t>
            </w:r>
          </w:p>
        </w:tc>
      </w:tr>
    </w:tbl>
    <w:p w:rsidR="00022E68" w:rsidRDefault="00022E68" w:rsidP="00903AC5">
      <w:pPr>
        <w:jc w:val="both"/>
        <w:rPr>
          <w:b/>
          <w:bCs/>
        </w:rPr>
      </w:pPr>
    </w:p>
    <w:p w:rsidR="00F961EF" w:rsidRDefault="00F961EF" w:rsidP="00F961EF">
      <w:pPr>
        <w:jc w:val="center"/>
        <w:rPr>
          <w:b/>
          <w:bCs/>
        </w:rPr>
      </w:pPr>
      <w:r>
        <w:rPr>
          <w:b/>
          <w:bCs/>
        </w:rPr>
        <w:t xml:space="preserve">Достижение минимального и высокого уровня подготовки выпускников </w:t>
      </w:r>
    </w:p>
    <w:p w:rsidR="00F961EF" w:rsidRDefault="00F961EF" w:rsidP="00F961EF">
      <w:pPr>
        <w:jc w:val="center"/>
        <w:rPr>
          <w:b/>
          <w:bCs/>
        </w:rPr>
      </w:pPr>
      <w:r>
        <w:rPr>
          <w:b/>
          <w:bCs/>
        </w:rPr>
        <w:t xml:space="preserve">по </w:t>
      </w:r>
      <w:r w:rsidR="004F47DF">
        <w:rPr>
          <w:b/>
          <w:bCs/>
        </w:rPr>
        <w:t>английскому языку</w:t>
      </w:r>
    </w:p>
    <w:tbl>
      <w:tblPr>
        <w:tblW w:w="9513" w:type="dxa"/>
        <w:tblInd w:w="93" w:type="dxa"/>
        <w:tblLook w:val="04A0"/>
      </w:tblPr>
      <w:tblGrid>
        <w:gridCol w:w="4693"/>
        <w:gridCol w:w="1559"/>
        <w:gridCol w:w="1418"/>
        <w:gridCol w:w="1843"/>
      </w:tblGrid>
      <w:tr w:rsidR="00C944B9" w:rsidRPr="00C944B9" w:rsidTr="00C944B9">
        <w:trPr>
          <w:trHeight w:val="60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b/>
                <w:bCs/>
                <w:color w:val="000000"/>
              </w:rPr>
            </w:pPr>
            <w:r w:rsidRPr="00C944B9">
              <w:rPr>
                <w:rFonts w:eastAsia="Times New Roman"/>
                <w:b/>
                <w:bCs/>
                <w:color w:val="000000"/>
                <w:sz w:val="22"/>
                <w:szCs w:val="22"/>
              </w:rPr>
              <w:t>ОО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44B9" w:rsidRPr="00710101" w:rsidRDefault="001E0B93" w:rsidP="00C944B9">
            <w:pPr>
              <w:jc w:val="center"/>
              <w:rPr>
                <w:rFonts w:eastAsia="Times New Roman"/>
                <w:b/>
                <w:bCs/>
                <w:color w:val="000000"/>
                <w:sz w:val="20"/>
                <w:szCs w:val="20"/>
              </w:rPr>
            </w:pPr>
            <w:r w:rsidRPr="00710101">
              <w:rPr>
                <w:rFonts w:eastAsia="Times New Roman"/>
                <w:b/>
                <w:bCs/>
                <w:color w:val="000000"/>
                <w:sz w:val="20"/>
                <w:szCs w:val="20"/>
              </w:rPr>
              <w:t>Доля,</w:t>
            </w:r>
            <w:r w:rsidR="00710101">
              <w:rPr>
                <w:rFonts w:eastAsia="Times New Roman"/>
                <w:b/>
                <w:bCs/>
                <w:color w:val="000000"/>
                <w:sz w:val="20"/>
                <w:szCs w:val="20"/>
              </w:rPr>
              <w:t xml:space="preserve"> </w:t>
            </w:r>
            <w:r w:rsidRPr="00710101">
              <w:rPr>
                <w:rFonts w:eastAsia="Times New Roman"/>
                <w:b/>
                <w:bCs/>
                <w:color w:val="000000"/>
                <w:sz w:val="20"/>
                <w:szCs w:val="20"/>
              </w:rPr>
              <w:t>% получивших "2"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44B9" w:rsidRPr="00710101" w:rsidRDefault="001E0B93" w:rsidP="00C944B9">
            <w:pPr>
              <w:jc w:val="center"/>
              <w:rPr>
                <w:rFonts w:eastAsia="Times New Roman"/>
                <w:b/>
                <w:bCs/>
                <w:color w:val="000000"/>
                <w:sz w:val="20"/>
                <w:szCs w:val="20"/>
              </w:rPr>
            </w:pPr>
            <w:r w:rsidRPr="00710101">
              <w:rPr>
                <w:rFonts w:eastAsia="Times New Roman"/>
                <w:b/>
                <w:bCs/>
                <w:color w:val="000000"/>
                <w:sz w:val="20"/>
                <w:szCs w:val="20"/>
              </w:rPr>
              <w:t>Доля,</w:t>
            </w:r>
            <w:r w:rsidR="00710101">
              <w:rPr>
                <w:rFonts w:eastAsia="Times New Roman"/>
                <w:b/>
                <w:bCs/>
                <w:color w:val="000000"/>
                <w:sz w:val="20"/>
                <w:szCs w:val="20"/>
              </w:rPr>
              <w:t xml:space="preserve"> </w:t>
            </w:r>
            <w:r w:rsidRPr="00710101">
              <w:rPr>
                <w:rFonts w:eastAsia="Times New Roman"/>
                <w:b/>
                <w:bCs/>
                <w:color w:val="000000"/>
                <w:sz w:val="20"/>
                <w:szCs w:val="20"/>
              </w:rPr>
              <w:t>% получивших "5"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44B9" w:rsidRPr="00710101" w:rsidRDefault="00C944B9" w:rsidP="001E0B93">
            <w:pPr>
              <w:jc w:val="center"/>
              <w:rPr>
                <w:rFonts w:eastAsia="Times New Roman"/>
                <w:b/>
                <w:bCs/>
                <w:color w:val="000000"/>
                <w:sz w:val="20"/>
                <w:szCs w:val="20"/>
              </w:rPr>
            </w:pPr>
            <w:r w:rsidRPr="00710101">
              <w:rPr>
                <w:rFonts w:eastAsia="Times New Roman"/>
                <w:b/>
                <w:bCs/>
                <w:color w:val="000000"/>
                <w:sz w:val="20"/>
                <w:szCs w:val="20"/>
              </w:rPr>
              <w:t xml:space="preserve">% </w:t>
            </w:r>
            <w:r w:rsidR="001E0B93" w:rsidRPr="00710101">
              <w:rPr>
                <w:rFonts w:eastAsia="Times New Roman"/>
                <w:b/>
                <w:bCs/>
                <w:color w:val="000000"/>
                <w:sz w:val="20"/>
                <w:szCs w:val="20"/>
              </w:rPr>
              <w:t>преодолевших границу «5» с запасом в 1-2 б.</w:t>
            </w:r>
          </w:p>
        </w:tc>
      </w:tr>
      <w:tr w:rsidR="00C944B9" w:rsidRPr="00C944B9" w:rsidTr="00C944B9">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"ОЦ "Южный город" пос. Придорожный</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50,0%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18,2%</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"ОЦ" п.г.т. Рощинский</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14,3%</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"ОЦ" с. Дубовый Умет</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 </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"ОЦ" с. Лопатино</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100,0%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4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 1 "ОЦ" п.г.т. Смышляевка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41,7%</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40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 1 "ОЦ" п.г.т. Стройкерамика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66,7%</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33,3%</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 3 п.г.т. Смышляевка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80,0%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40,0%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п.г.т. Петра Дубрава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50,0%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с. Курумоч</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с. Рождествено</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b/>
                <w:bCs/>
                <w:color w:val="000000"/>
              </w:rPr>
            </w:pPr>
            <w:r w:rsidRPr="00C944B9">
              <w:rPr>
                <w:rFonts w:eastAsia="Times New Roman"/>
                <w:b/>
                <w:bCs/>
                <w:color w:val="000000"/>
                <w:sz w:val="22"/>
                <w:szCs w:val="22"/>
              </w:rPr>
              <w:t>м.р. Волжский</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b/>
                <w:bCs/>
                <w:color w:val="000000"/>
              </w:rPr>
            </w:pPr>
            <w:r w:rsidRPr="00C944B9">
              <w:rPr>
                <w:rFonts w:eastAsia="Times New Roman"/>
                <w:b/>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b/>
                <w:bCs/>
                <w:color w:val="000000"/>
              </w:rPr>
            </w:pPr>
            <w:r w:rsidRPr="00C944B9">
              <w:rPr>
                <w:rFonts w:eastAsia="Times New Roman"/>
                <w:b/>
                <w:bCs/>
                <w:color w:val="000000"/>
                <w:sz w:val="22"/>
                <w:szCs w:val="22"/>
              </w:rPr>
              <w:t>45,5%</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b/>
                <w:bCs/>
                <w:color w:val="000000"/>
              </w:rPr>
            </w:pPr>
            <w:r w:rsidRPr="00C944B9">
              <w:rPr>
                <w:rFonts w:eastAsia="Times New Roman"/>
                <w:b/>
                <w:bCs/>
                <w:color w:val="000000"/>
                <w:sz w:val="22"/>
                <w:szCs w:val="22"/>
              </w:rPr>
              <w:t>12,7%</w:t>
            </w:r>
          </w:p>
        </w:tc>
      </w:tr>
      <w:tr w:rsidR="00C944B9" w:rsidRPr="00C944B9" w:rsidTr="00C944B9">
        <w:trPr>
          <w:trHeight w:val="43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гимназия №1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30,0%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ООШ № 15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100,0%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50,0%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ООШ № 18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14,3%</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28,6%</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14,3%</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C944B9" w:rsidRPr="00C944B9" w:rsidRDefault="00C944B9" w:rsidP="00C944B9">
            <w:pPr>
              <w:rPr>
                <w:rFonts w:eastAsia="Times New Roman"/>
                <w:color w:val="000000"/>
              </w:rPr>
            </w:pPr>
            <w:r w:rsidRPr="00C944B9">
              <w:rPr>
                <w:rFonts w:eastAsia="Times New Roman"/>
                <w:color w:val="000000"/>
                <w:sz w:val="22"/>
                <w:szCs w:val="22"/>
              </w:rPr>
              <w:t>ГБОУ ООШ № 20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ООШ № 21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50,0%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lastRenderedPageBreak/>
              <w:t>ГБОУ ООШ № 4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100,0%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C944B9" w:rsidRPr="00C944B9" w:rsidRDefault="00C944B9" w:rsidP="00C944B9">
            <w:pPr>
              <w:rPr>
                <w:rFonts w:eastAsia="Times New Roman"/>
                <w:color w:val="000000"/>
              </w:rPr>
            </w:pPr>
            <w:r w:rsidRPr="00C944B9">
              <w:rPr>
                <w:rFonts w:eastAsia="Times New Roman"/>
                <w:color w:val="000000"/>
                <w:sz w:val="22"/>
                <w:szCs w:val="22"/>
              </w:rPr>
              <w:t>ГБОУ ООШ № 6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ООШ № 9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100,0%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50,0%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 3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71,4%</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42,9%</w:t>
            </w:r>
          </w:p>
        </w:tc>
      </w:tr>
      <w:tr w:rsidR="00C944B9" w:rsidRPr="00C944B9" w:rsidTr="00C944B9">
        <w:trPr>
          <w:trHeight w:val="4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 5 "ОЦ"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50,0%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40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 7 "ОЦ"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50,0%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20,0%</w:t>
            </w:r>
          </w:p>
        </w:tc>
      </w:tr>
      <w:tr w:rsidR="00C944B9" w:rsidRPr="00C944B9" w:rsidTr="00C944B9">
        <w:trPr>
          <w:trHeight w:val="4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color w:val="000000"/>
              </w:rPr>
            </w:pPr>
            <w:r w:rsidRPr="00C944B9">
              <w:rPr>
                <w:rFonts w:eastAsia="Times New Roman"/>
                <w:color w:val="000000"/>
                <w:sz w:val="22"/>
                <w:szCs w:val="22"/>
              </w:rPr>
              <w:t>ГБОУ СОШ № 8 "ОЦ" г. Новокуйбышевска</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50,0%</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color w:val="000000"/>
              </w:rPr>
            </w:pPr>
            <w:r w:rsidRPr="00C944B9">
              <w:rPr>
                <w:rFonts w:eastAsia="Times New Roman"/>
                <w:color w:val="000000"/>
                <w:sz w:val="22"/>
                <w:szCs w:val="22"/>
              </w:rPr>
              <w:t>0,0%</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b/>
                <w:bCs/>
                <w:color w:val="000000"/>
              </w:rPr>
            </w:pPr>
            <w:r w:rsidRPr="00C944B9">
              <w:rPr>
                <w:rFonts w:eastAsia="Times New Roman"/>
                <w:b/>
                <w:bCs/>
                <w:color w:val="000000"/>
                <w:sz w:val="22"/>
                <w:szCs w:val="22"/>
              </w:rPr>
              <w:t>г.о. Новокуйбышевск</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b/>
                <w:bCs/>
                <w:color w:val="000000"/>
              </w:rPr>
            </w:pPr>
            <w:r w:rsidRPr="00C944B9">
              <w:rPr>
                <w:rFonts w:eastAsia="Times New Roman"/>
                <w:b/>
                <w:bCs/>
                <w:color w:val="000000"/>
                <w:sz w:val="22"/>
                <w:szCs w:val="22"/>
              </w:rPr>
              <w:t>1,9%</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b/>
                <w:bCs/>
                <w:color w:val="000000"/>
              </w:rPr>
            </w:pPr>
            <w:r w:rsidRPr="00C944B9">
              <w:rPr>
                <w:rFonts w:eastAsia="Times New Roman"/>
                <w:b/>
                <w:bCs/>
                <w:color w:val="000000"/>
                <w:sz w:val="22"/>
                <w:szCs w:val="22"/>
              </w:rPr>
              <w:t>47,2%</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b/>
                <w:bCs/>
                <w:color w:val="000000"/>
              </w:rPr>
            </w:pPr>
            <w:r w:rsidRPr="00C944B9">
              <w:rPr>
                <w:rFonts w:eastAsia="Times New Roman"/>
                <w:b/>
                <w:bCs/>
                <w:color w:val="000000"/>
                <w:sz w:val="22"/>
                <w:szCs w:val="22"/>
              </w:rPr>
              <w:t>15,1%</w:t>
            </w:r>
          </w:p>
        </w:tc>
      </w:tr>
      <w:tr w:rsidR="00C944B9" w:rsidRPr="00C944B9" w:rsidTr="00C944B9">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44B9" w:rsidRPr="00C944B9" w:rsidRDefault="00C944B9" w:rsidP="00C944B9">
            <w:pPr>
              <w:rPr>
                <w:rFonts w:eastAsia="Times New Roman"/>
                <w:b/>
                <w:bCs/>
                <w:color w:val="000000"/>
              </w:rPr>
            </w:pPr>
            <w:r w:rsidRPr="00C944B9">
              <w:rPr>
                <w:rFonts w:eastAsia="Times New Roman"/>
                <w:b/>
                <w:bCs/>
                <w:color w:val="000000"/>
                <w:sz w:val="22"/>
                <w:szCs w:val="22"/>
              </w:rPr>
              <w:t>Поволжское управление</w:t>
            </w:r>
          </w:p>
        </w:tc>
        <w:tc>
          <w:tcPr>
            <w:tcW w:w="1559"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b/>
                <w:bCs/>
                <w:color w:val="000000"/>
              </w:rPr>
            </w:pPr>
            <w:r w:rsidRPr="00C944B9">
              <w:rPr>
                <w:rFonts w:eastAsia="Times New Roman"/>
                <w:b/>
                <w:bCs/>
                <w:color w:val="000000"/>
                <w:sz w:val="22"/>
                <w:szCs w:val="22"/>
              </w:rPr>
              <w:t>0,9%</w:t>
            </w:r>
          </w:p>
        </w:tc>
        <w:tc>
          <w:tcPr>
            <w:tcW w:w="1418"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b/>
                <w:bCs/>
                <w:color w:val="000000"/>
              </w:rPr>
            </w:pPr>
            <w:r w:rsidRPr="00C944B9">
              <w:rPr>
                <w:rFonts w:eastAsia="Times New Roman"/>
                <w:b/>
                <w:bCs/>
                <w:color w:val="000000"/>
                <w:sz w:val="22"/>
                <w:szCs w:val="22"/>
              </w:rPr>
              <w:t>46,3%</w:t>
            </w:r>
          </w:p>
        </w:tc>
        <w:tc>
          <w:tcPr>
            <w:tcW w:w="1843" w:type="dxa"/>
            <w:tcBorders>
              <w:top w:val="nil"/>
              <w:left w:val="nil"/>
              <w:bottom w:val="single" w:sz="4" w:space="0" w:color="auto"/>
              <w:right w:val="single" w:sz="4" w:space="0" w:color="auto"/>
            </w:tcBorders>
            <w:shd w:val="clear" w:color="auto" w:fill="auto"/>
            <w:vAlign w:val="center"/>
            <w:hideMark/>
          </w:tcPr>
          <w:p w:rsidR="00C944B9" w:rsidRPr="00C944B9" w:rsidRDefault="00C944B9" w:rsidP="00C944B9">
            <w:pPr>
              <w:jc w:val="center"/>
              <w:rPr>
                <w:rFonts w:eastAsia="Times New Roman"/>
                <w:b/>
                <w:bCs/>
                <w:color w:val="000000"/>
              </w:rPr>
            </w:pPr>
            <w:r w:rsidRPr="00C944B9">
              <w:rPr>
                <w:rFonts w:eastAsia="Times New Roman"/>
                <w:b/>
                <w:bCs/>
                <w:color w:val="000000"/>
                <w:sz w:val="22"/>
                <w:szCs w:val="22"/>
              </w:rPr>
              <w:t>13,9%</w:t>
            </w:r>
          </w:p>
        </w:tc>
      </w:tr>
    </w:tbl>
    <w:p w:rsidR="00166BA8" w:rsidRDefault="00166BA8" w:rsidP="00903AC5">
      <w:pPr>
        <w:jc w:val="both"/>
        <w:rPr>
          <w:b/>
          <w:bCs/>
        </w:rPr>
      </w:pPr>
    </w:p>
    <w:p w:rsidR="00C944B9" w:rsidRDefault="00C944B9" w:rsidP="00903AC5">
      <w:pPr>
        <w:jc w:val="both"/>
        <w:rPr>
          <w:b/>
          <w:bCs/>
        </w:rPr>
      </w:pPr>
    </w:p>
    <w:p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rsidR="000849F6" w:rsidRDefault="000849F6" w:rsidP="000849F6">
      <w:pPr>
        <w:pStyle w:val="af7"/>
        <w:keepNext/>
        <w:jc w:val="right"/>
        <w:rPr>
          <w:bCs/>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tblPr>
      <w:tblGrid>
        <w:gridCol w:w="567"/>
        <w:gridCol w:w="1843"/>
        <w:gridCol w:w="1276"/>
        <w:gridCol w:w="567"/>
        <w:gridCol w:w="850"/>
        <w:gridCol w:w="567"/>
        <w:gridCol w:w="851"/>
        <w:gridCol w:w="567"/>
        <w:gridCol w:w="850"/>
        <w:gridCol w:w="709"/>
        <w:gridCol w:w="851"/>
      </w:tblGrid>
      <w:tr w:rsidR="00C51483" w:rsidRPr="00C51483" w:rsidTr="004E6022">
        <w:trPr>
          <w:cantSplit/>
          <w:tblHeader/>
        </w:trPr>
        <w:tc>
          <w:tcPr>
            <w:tcW w:w="567" w:type="dxa"/>
            <w:vMerge w:val="restart"/>
            <w:vAlign w:val="center"/>
          </w:tcPr>
          <w:p w:rsidR="00461AC6" w:rsidRPr="00C51483" w:rsidRDefault="00461AC6" w:rsidP="00C51483">
            <w:pPr>
              <w:jc w:val="center"/>
              <w:rPr>
                <w:bCs/>
                <w:sz w:val="20"/>
                <w:szCs w:val="20"/>
              </w:rPr>
            </w:pPr>
            <w:r w:rsidRPr="00C51483">
              <w:rPr>
                <w:bCs/>
                <w:sz w:val="20"/>
                <w:szCs w:val="20"/>
              </w:rPr>
              <w:t>№ п/п</w:t>
            </w:r>
          </w:p>
        </w:tc>
        <w:tc>
          <w:tcPr>
            <w:tcW w:w="1843"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560"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4E6022">
        <w:trPr>
          <w:cantSplit/>
          <w:tblHeader/>
        </w:trPr>
        <w:tc>
          <w:tcPr>
            <w:tcW w:w="567" w:type="dxa"/>
            <w:vMerge/>
            <w:vAlign w:val="center"/>
          </w:tcPr>
          <w:p w:rsidR="007A74B7" w:rsidRPr="002178E5" w:rsidRDefault="007A74B7" w:rsidP="002178E5">
            <w:pPr>
              <w:jc w:val="center"/>
              <w:rPr>
                <w:bCs/>
                <w:sz w:val="20"/>
                <w:szCs w:val="20"/>
              </w:rPr>
            </w:pPr>
          </w:p>
        </w:tc>
        <w:tc>
          <w:tcPr>
            <w:tcW w:w="1843" w:type="dxa"/>
            <w:vMerge/>
            <w:vAlign w:val="center"/>
          </w:tcPr>
          <w:p w:rsidR="007A74B7" w:rsidRPr="002178E5" w:rsidRDefault="007A74B7" w:rsidP="002178E5">
            <w:pPr>
              <w:jc w:val="center"/>
              <w:rPr>
                <w:bCs/>
                <w:sz w:val="20"/>
                <w:szCs w:val="20"/>
              </w:rPr>
            </w:pPr>
          </w:p>
        </w:tc>
        <w:tc>
          <w:tcPr>
            <w:tcW w:w="1276" w:type="dxa"/>
            <w:vMerge/>
            <w:vAlign w:val="center"/>
          </w:tcPr>
          <w:p w:rsidR="007A74B7" w:rsidRPr="002178E5" w:rsidRDefault="007A74B7" w:rsidP="002178E5">
            <w:pPr>
              <w:jc w:val="center"/>
              <w:rPr>
                <w:bCs/>
                <w:sz w:val="20"/>
                <w:szCs w:val="20"/>
              </w:rPr>
            </w:pP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r>
      <w:tr w:rsidR="00C944B9" w:rsidRPr="00C51483" w:rsidTr="004E6022">
        <w:trPr>
          <w:trHeight w:val="374"/>
        </w:trPr>
        <w:tc>
          <w:tcPr>
            <w:tcW w:w="567" w:type="dxa"/>
            <w:vAlign w:val="center"/>
          </w:tcPr>
          <w:p w:rsidR="00C944B9" w:rsidRPr="00017C63" w:rsidRDefault="00C944B9" w:rsidP="00C51483">
            <w:pPr>
              <w:contextualSpacing/>
              <w:jc w:val="center"/>
            </w:pPr>
            <w:r w:rsidRPr="002178E5">
              <w:rPr>
                <w:sz w:val="20"/>
                <w:szCs w:val="20"/>
              </w:rPr>
              <w:t>1.</w:t>
            </w:r>
          </w:p>
        </w:tc>
        <w:tc>
          <w:tcPr>
            <w:tcW w:w="1843" w:type="dxa"/>
            <w:vAlign w:val="center"/>
          </w:tcPr>
          <w:p w:rsidR="00C944B9" w:rsidRPr="004E6022" w:rsidRDefault="00C944B9" w:rsidP="00C51483">
            <w:pPr>
              <w:contextualSpacing/>
              <w:jc w:val="center"/>
              <w:rPr>
                <w:sz w:val="20"/>
                <w:szCs w:val="20"/>
              </w:rPr>
            </w:pPr>
            <w:r w:rsidRPr="004E6022">
              <w:rPr>
                <w:sz w:val="20"/>
                <w:szCs w:val="20"/>
              </w:rPr>
              <w:t>г.о. Новокуйбышевск</w:t>
            </w:r>
          </w:p>
        </w:tc>
        <w:tc>
          <w:tcPr>
            <w:tcW w:w="1276" w:type="dxa"/>
            <w:vAlign w:val="center"/>
          </w:tcPr>
          <w:p w:rsidR="00C944B9" w:rsidRPr="00C944B9" w:rsidRDefault="00C944B9" w:rsidP="00C51483">
            <w:pPr>
              <w:contextualSpacing/>
              <w:jc w:val="center"/>
              <w:rPr>
                <w:sz w:val="22"/>
                <w:szCs w:val="22"/>
              </w:rPr>
            </w:pPr>
            <w:r w:rsidRPr="00C944B9">
              <w:rPr>
                <w:sz w:val="22"/>
                <w:szCs w:val="22"/>
              </w:rPr>
              <w:t>53</w:t>
            </w:r>
          </w:p>
        </w:tc>
        <w:tc>
          <w:tcPr>
            <w:tcW w:w="567" w:type="dxa"/>
            <w:vAlign w:val="center"/>
          </w:tcPr>
          <w:p w:rsidR="00C944B9" w:rsidRPr="00C944B9" w:rsidRDefault="00C944B9">
            <w:pPr>
              <w:jc w:val="center"/>
              <w:rPr>
                <w:color w:val="000000"/>
                <w:sz w:val="22"/>
                <w:szCs w:val="22"/>
              </w:rPr>
            </w:pPr>
            <w:r w:rsidRPr="00C944B9">
              <w:rPr>
                <w:color w:val="000000"/>
                <w:sz w:val="22"/>
                <w:szCs w:val="22"/>
              </w:rPr>
              <w:t>1</w:t>
            </w:r>
          </w:p>
        </w:tc>
        <w:tc>
          <w:tcPr>
            <w:tcW w:w="850" w:type="dxa"/>
            <w:vAlign w:val="center"/>
          </w:tcPr>
          <w:p w:rsidR="00C944B9" w:rsidRPr="00C944B9" w:rsidRDefault="00C944B9">
            <w:pPr>
              <w:jc w:val="center"/>
              <w:rPr>
                <w:color w:val="000000"/>
                <w:sz w:val="22"/>
                <w:szCs w:val="22"/>
              </w:rPr>
            </w:pPr>
            <w:r w:rsidRPr="00C944B9">
              <w:rPr>
                <w:color w:val="000000"/>
                <w:sz w:val="22"/>
                <w:szCs w:val="22"/>
              </w:rPr>
              <w:t>1,9%</w:t>
            </w:r>
          </w:p>
        </w:tc>
        <w:tc>
          <w:tcPr>
            <w:tcW w:w="567" w:type="dxa"/>
            <w:vAlign w:val="center"/>
          </w:tcPr>
          <w:p w:rsidR="00C944B9" w:rsidRPr="00C944B9" w:rsidRDefault="00C944B9">
            <w:pPr>
              <w:jc w:val="center"/>
              <w:rPr>
                <w:color w:val="000000"/>
                <w:sz w:val="22"/>
                <w:szCs w:val="22"/>
              </w:rPr>
            </w:pPr>
            <w:r w:rsidRPr="00C944B9">
              <w:rPr>
                <w:color w:val="000000"/>
                <w:sz w:val="22"/>
                <w:szCs w:val="22"/>
              </w:rPr>
              <w:t>8</w:t>
            </w:r>
          </w:p>
        </w:tc>
        <w:tc>
          <w:tcPr>
            <w:tcW w:w="851" w:type="dxa"/>
            <w:vAlign w:val="center"/>
          </w:tcPr>
          <w:p w:rsidR="00C944B9" w:rsidRPr="00C944B9" w:rsidRDefault="00C944B9">
            <w:pPr>
              <w:jc w:val="center"/>
              <w:rPr>
                <w:color w:val="000000"/>
                <w:sz w:val="22"/>
                <w:szCs w:val="22"/>
              </w:rPr>
            </w:pPr>
            <w:r w:rsidRPr="00C944B9">
              <w:rPr>
                <w:color w:val="000000"/>
                <w:sz w:val="22"/>
                <w:szCs w:val="22"/>
              </w:rPr>
              <w:t>15,1%</w:t>
            </w:r>
          </w:p>
        </w:tc>
        <w:tc>
          <w:tcPr>
            <w:tcW w:w="567" w:type="dxa"/>
            <w:vAlign w:val="center"/>
          </w:tcPr>
          <w:p w:rsidR="00C944B9" w:rsidRPr="00C944B9" w:rsidRDefault="00C944B9">
            <w:pPr>
              <w:jc w:val="center"/>
              <w:rPr>
                <w:color w:val="000000"/>
                <w:sz w:val="22"/>
                <w:szCs w:val="22"/>
              </w:rPr>
            </w:pPr>
            <w:r w:rsidRPr="00C944B9">
              <w:rPr>
                <w:color w:val="000000"/>
                <w:sz w:val="22"/>
                <w:szCs w:val="22"/>
              </w:rPr>
              <w:t>19</w:t>
            </w:r>
          </w:p>
        </w:tc>
        <w:tc>
          <w:tcPr>
            <w:tcW w:w="850" w:type="dxa"/>
            <w:vAlign w:val="center"/>
          </w:tcPr>
          <w:p w:rsidR="00C944B9" w:rsidRPr="00C944B9" w:rsidRDefault="00C944B9">
            <w:pPr>
              <w:jc w:val="center"/>
              <w:rPr>
                <w:color w:val="000000"/>
                <w:sz w:val="22"/>
                <w:szCs w:val="22"/>
              </w:rPr>
            </w:pPr>
            <w:r w:rsidRPr="00C944B9">
              <w:rPr>
                <w:color w:val="000000"/>
                <w:sz w:val="22"/>
                <w:szCs w:val="22"/>
              </w:rPr>
              <w:t>35,8%</w:t>
            </w:r>
          </w:p>
        </w:tc>
        <w:tc>
          <w:tcPr>
            <w:tcW w:w="709" w:type="dxa"/>
            <w:vAlign w:val="center"/>
          </w:tcPr>
          <w:p w:rsidR="00C944B9" w:rsidRPr="00C944B9" w:rsidRDefault="00C944B9">
            <w:pPr>
              <w:jc w:val="center"/>
              <w:rPr>
                <w:color w:val="000000"/>
                <w:sz w:val="22"/>
                <w:szCs w:val="22"/>
              </w:rPr>
            </w:pPr>
            <w:r w:rsidRPr="00C944B9">
              <w:rPr>
                <w:color w:val="000000"/>
                <w:sz w:val="22"/>
                <w:szCs w:val="22"/>
              </w:rPr>
              <w:t>25</w:t>
            </w:r>
          </w:p>
        </w:tc>
        <w:tc>
          <w:tcPr>
            <w:tcW w:w="851" w:type="dxa"/>
            <w:vAlign w:val="center"/>
          </w:tcPr>
          <w:p w:rsidR="00C944B9" w:rsidRPr="00C944B9" w:rsidRDefault="00C944B9">
            <w:pPr>
              <w:jc w:val="center"/>
              <w:rPr>
                <w:color w:val="000000"/>
                <w:sz w:val="22"/>
                <w:szCs w:val="22"/>
              </w:rPr>
            </w:pPr>
            <w:r w:rsidRPr="00C944B9">
              <w:rPr>
                <w:color w:val="000000"/>
                <w:sz w:val="22"/>
                <w:szCs w:val="22"/>
              </w:rPr>
              <w:t>47,2%</w:t>
            </w:r>
          </w:p>
        </w:tc>
      </w:tr>
      <w:tr w:rsidR="00C944B9" w:rsidRPr="00C51483" w:rsidTr="004E6022">
        <w:trPr>
          <w:trHeight w:val="419"/>
        </w:trPr>
        <w:tc>
          <w:tcPr>
            <w:tcW w:w="567" w:type="dxa"/>
            <w:vAlign w:val="center"/>
          </w:tcPr>
          <w:p w:rsidR="00C944B9" w:rsidRPr="00017C63" w:rsidRDefault="00C944B9" w:rsidP="00C51483">
            <w:pPr>
              <w:contextualSpacing/>
              <w:jc w:val="center"/>
            </w:pPr>
            <w:r>
              <w:rPr>
                <w:sz w:val="20"/>
                <w:szCs w:val="20"/>
              </w:rPr>
              <w:t>2.</w:t>
            </w:r>
          </w:p>
        </w:tc>
        <w:tc>
          <w:tcPr>
            <w:tcW w:w="1843" w:type="dxa"/>
            <w:vAlign w:val="center"/>
          </w:tcPr>
          <w:p w:rsidR="00C944B9" w:rsidRPr="004E6022" w:rsidRDefault="00C944B9" w:rsidP="00C51483">
            <w:pPr>
              <w:contextualSpacing/>
              <w:jc w:val="center"/>
              <w:rPr>
                <w:sz w:val="20"/>
                <w:szCs w:val="20"/>
              </w:rPr>
            </w:pPr>
            <w:r w:rsidRPr="004E6022">
              <w:rPr>
                <w:sz w:val="20"/>
                <w:szCs w:val="20"/>
              </w:rPr>
              <w:t>м.р. Волжский</w:t>
            </w:r>
          </w:p>
        </w:tc>
        <w:tc>
          <w:tcPr>
            <w:tcW w:w="1276" w:type="dxa"/>
            <w:vAlign w:val="center"/>
          </w:tcPr>
          <w:p w:rsidR="00C944B9" w:rsidRPr="00C944B9" w:rsidRDefault="00C944B9" w:rsidP="00C51483">
            <w:pPr>
              <w:contextualSpacing/>
              <w:jc w:val="center"/>
              <w:rPr>
                <w:sz w:val="22"/>
                <w:szCs w:val="22"/>
              </w:rPr>
            </w:pPr>
            <w:r w:rsidRPr="00C944B9">
              <w:rPr>
                <w:sz w:val="22"/>
                <w:szCs w:val="22"/>
              </w:rPr>
              <w:t>55</w:t>
            </w:r>
          </w:p>
        </w:tc>
        <w:tc>
          <w:tcPr>
            <w:tcW w:w="567" w:type="dxa"/>
            <w:vAlign w:val="center"/>
          </w:tcPr>
          <w:p w:rsidR="00C944B9" w:rsidRPr="00C944B9" w:rsidRDefault="00C944B9">
            <w:pPr>
              <w:jc w:val="center"/>
              <w:rPr>
                <w:color w:val="000000"/>
                <w:sz w:val="22"/>
                <w:szCs w:val="22"/>
              </w:rPr>
            </w:pPr>
            <w:r w:rsidRPr="00C944B9">
              <w:rPr>
                <w:color w:val="000000"/>
                <w:sz w:val="22"/>
                <w:szCs w:val="22"/>
              </w:rPr>
              <w:t>0</w:t>
            </w:r>
          </w:p>
        </w:tc>
        <w:tc>
          <w:tcPr>
            <w:tcW w:w="850" w:type="dxa"/>
            <w:vAlign w:val="center"/>
          </w:tcPr>
          <w:p w:rsidR="00C944B9" w:rsidRPr="00C944B9" w:rsidRDefault="00C944B9">
            <w:pPr>
              <w:jc w:val="center"/>
              <w:rPr>
                <w:color w:val="000000"/>
                <w:sz w:val="22"/>
                <w:szCs w:val="22"/>
              </w:rPr>
            </w:pPr>
            <w:r w:rsidRPr="00C944B9">
              <w:rPr>
                <w:color w:val="000000"/>
                <w:sz w:val="22"/>
                <w:szCs w:val="22"/>
              </w:rPr>
              <w:t>0,0%</w:t>
            </w:r>
          </w:p>
        </w:tc>
        <w:tc>
          <w:tcPr>
            <w:tcW w:w="567" w:type="dxa"/>
            <w:vAlign w:val="center"/>
          </w:tcPr>
          <w:p w:rsidR="00C944B9" w:rsidRPr="00C944B9" w:rsidRDefault="00C944B9">
            <w:pPr>
              <w:jc w:val="center"/>
              <w:rPr>
                <w:color w:val="000000"/>
                <w:sz w:val="22"/>
                <w:szCs w:val="22"/>
              </w:rPr>
            </w:pPr>
            <w:r w:rsidRPr="00C944B9">
              <w:rPr>
                <w:color w:val="000000"/>
                <w:sz w:val="22"/>
                <w:szCs w:val="22"/>
              </w:rPr>
              <w:t>7</w:t>
            </w:r>
          </w:p>
        </w:tc>
        <w:tc>
          <w:tcPr>
            <w:tcW w:w="851" w:type="dxa"/>
            <w:vAlign w:val="center"/>
          </w:tcPr>
          <w:p w:rsidR="00C944B9" w:rsidRPr="00C944B9" w:rsidRDefault="00C944B9">
            <w:pPr>
              <w:jc w:val="center"/>
              <w:rPr>
                <w:color w:val="000000"/>
                <w:sz w:val="22"/>
                <w:szCs w:val="22"/>
              </w:rPr>
            </w:pPr>
            <w:r w:rsidRPr="00C944B9">
              <w:rPr>
                <w:color w:val="000000"/>
                <w:sz w:val="22"/>
                <w:szCs w:val="22"/>
              </w:rPr>
              <w:t>12,7%</w:t>
            </w:r>
          </w:p>
        </w:tc>
        <w:tc>
          <w:tcPr>
            <w:tcW w:w="567" w:type="dxa"/>
            <w:vAlign w:val="center"/>
          </w:tcPr>
          <w:p w:rsidR="00C944B9" w:rsidRPr="00C944B9" w:rsidRDefault="00C944B9">
            <w:pPr>
              <w:jc w:val="center"/>
              <w:rPr>
                <w:color w:val="000000"/>
                <w:sz w:val="22"/>
                <w:szCs w:val="22"/>
              </w:rPr>
            </w:pPr>
            <w:r w:rsidRPr="00C944B9">
              <w:rPr>
                <w:color w:val="000000"/>
                <w:sz w:val="22"/>
                <w:szCs w:val="22"/>
              </w:rPr>
              <w:t>23</w:t>
            </w:r>
          </w:p>
        </w:tc>
        <w:tc>
          <w:tcPr>
            <w:tcW w:w="850" w:type="dxa"/>
            <w:vAlign w:val="center"/>
          </w:tcPr>
          <w:p w:rsidR="00C944B9" w:rsidRPr="00C944B9" w:rsidRDefault="00C944B9">
            <w:pPr>
              <w:jc w:val="center"/>
              <w:rPr>
                <w:color w:val="000000"/>
                <w:sz w:val="22"/>
                <w:szCs w:val="22"/>
              </w:rPr>
            </w:pPr>
            <w:r w:rsidRPr="00C944B9">
              <w:rPr>
                <w:color w:val="000000"/>
                <w:sz w:val="22"/>
                <w:szCs w:val="22"/>
              </w:rPr>
              <w:t>41,8%</w:t>
            </w:r>
          </w:p>
        </w:tc>
        <w:tc>
          <w:tcPr>
            <w:tcW w:w="709" w:type="dxa"/>
            <w:vAlign w:val="center"/>
          </w:tcPr>
          <w:p w:rsidR="00C944B9" w:rsidRPr="00C944B9" w:rsidRDefault="00C944B9">
            <w:pPr>
              <w:jc w:val="center"/>
              <w:rPr>
                <w:color w:val="000000"/>
                <w:sz w:val="22"/>
                <w:szCs w:val="22"/>
              </w:rPr>
            </w:pPr>
            <w:r w:rsidRPr="00C944B9">
              <w:rPr>
                <w:color w:val="000000"/>
                <w:sz w:val="22"/>
                <w:szCs w:val="22"/>
              </w:rPr>
              <w:t>25</w:t>
            </w:r>
          </w:p>
        </w:tc>
        <w:tc>
          <w:tcPr>
            <w:tcW w:w="851" w:type="dxa"/>
            <w:vAlign w:val="center"/>
          </w:tcPr>
          <w:p w:rsidR="00C944B9" w:rsidRPr="00C944B9" w:rsidRDefault="00C944B9">
            <w:pPr>
              <w:jc w:val="center"/>
              <w:rPr>
                <w:color w:val="000000"/>
                <w:sz w:val="22"/>
                <w:szCs w:val="22"/>
              </w:rPr>
            </w:pPr>
            <w:r w:rsidRPr="00C944B9">
              <w:rPr>
                <w:color w:val="000000"/>
                <w:sz w:val="22"/>
                <w:szCs w:val="22"/>
              </w:rPr>
              <w:t>45,5%</w:t>
            </w:r>
          </w:p>
        </w:tc>
      </w:tr>
    </w:tbl>
    <w:p w:rsidR="00022E68" w:rsidRDefault="00022E68" w:rsidP="00FE3701">
      <w:pPr>
        <w:tabs>
          <w:tab w:val="left" w:pos="709"/>
        </w:tabs>
        <w:jc w:val="both"/>
        <w:rPr>
          <w:b/>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2"/>
      </w:r>
      <w:r w:rsidRPr="005F2021">
        <w:rPr>
          <w:rFonts w:eastAsia="Times New Roman"/>
          <w:b/>
        </w:rPr>
        <w:t xml:space="preserve">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851"/>
        <w:gridCol w:w="850"/>
        <w:gridCol w:w="851"/>
        <w:gridCol w:w="850"/>
        <w:gridCol w:w="1276"/>
        <w:gridCol w:w="1559"/>
      </w:tblGrid>
      <w:tr w:rsidR="00CE7779" w:rsidRPr="0082776F" w:rsidTr="00273C91">
        <w:trPr>
          <w:cantSplit/>
          <w:trHeight w:val="495"/>
          <w:tblHeader/>
        </w:trPr>
        <w:tc>
          <w:tcPr>
            <w:tcW w:w="567" w:type="dxa"/>
            <w:vMerge w:val="restart"/>
            <w:vAlign w:val="center"/>
          </w:tcPr>
          <w:p w:rsidR="00CE7779" w:rsidRPr="0082776F" w:rsidRDefault="0079316A" w:rsidP="00017C63">
            <w:pPr>
              <w:pStyle w:val="a3"/>
              <w:spacing w:after="0" w:line="240" w:lineRule="auto"/>
              <w:ind w:left="0"/>
              <w:rPr>
                <w:rFonts w:ascii="Times New Roman" w:hAnsi="Times New Roman"/>
                <w:b/>
                <w:szCs w:val="20"/>
              </w:rPr>
            </w:pPr>
            <w:r w:rsidRPr="0082776F">
              <w:rPr>
                <w:rFonts w:ascii="Times New Roman" w:hAnsi="Times New Roman"/>
                <w:b/>
                <w:szCs w:val="20"/>
              </w:rPr>
              <w:t>№ п/п</w:t>
            </w:r>
          </w:p>
        </w:tc>
        <w:tc>
          <w:tcPr>
            <w:tcW w:w="2835" w:type="dxa"/>
            <w:vMerge w:val="restart"/>
            <w:vAlign w:val="center"/>
          </w:tcPr>
          <w:p w:rsidR="007A74B7" w:rsidRPr="0082776F" w:rsidRDefault="0082776F" w:rsidP="00017C63">
            <w:pPr>
              <w:pStyle w:val="a3"/>
              <w:spacing w:after="0" w:line="240" w:lineRule="auto"/>
              <w:ind w:left="0"/>
              <w:rPr>
                <w:rFonts w:ascii="Times New Roman" w:hAnsi="Times New Roman"/>
                <w:b/>
                <w:szCs w:val="20"/>
              </w:rPr>
            </w:pPr>
            <w:r>
              <w:rPr>
                <w:rFonts w:ascii="Times New Roman" w:hAnsi="Times New Roman"/>
                <w:b/>
                <w:szCs w:val="20"/>
              </w:rPr>
              <w:t>Участники ОГЭ</w:t>
            </w:r>
          </w:p>
        </w:tc>
        <w:tc>
          <w:tcPr>
            <w:tcW w:w="6237" w:type="dxa"/>
            <w:gridSpan w:val="6"/>
            <w:vAlign w:val="center"/>
          </w:tcPr>
          <w:p w:rsidR="00CE7779" w:rsidRPr="0082776F" w:rsidRDefault="0079316A" w:rsidP="0058376C">
            <w:pPr>
              <w:pStyle w:val="a3"/>
              <w:spacing w:after="0" w:line="240" w:lineRule="auto"/>
              <w:ind w:left="0"/>
              <w:jc w:val="center"/>
              <w:rPr>
                <w:rFonts w:ascii="Times New Roman" w:hAnsi="Times New Roman"/>
                <w:b/>
                <w:szCs w:val="20"/>
              </w:rPr>
            </w:pPr>
            <w:r w:rsidRPr="0082776F">
              <w:rPr>
                <w:rFonts w:ascii="Times New Roman" w:hAnsi="Times New Roman"/>
                <w:b/>
                <w:szCs w:val="20"/>
              </w:rPr>
              <w:t>Доля участников, получивших отметку</w:t>
            </w:r>
          </w:p>
        </w:tc>
      </w:tr>
      <w:tr w:rsidR="0092762C" w:rsidRPr="0082776F" w:rsidTr="00273C91">
        <w:trPr>
          <w:cantSplit/>
          <w:trHeight w:val="495"/>
          <w:tblHeader/>
        </w:trPr>
        <w:tc>
          <w:tcPr>
            <w:tcW w:w="567"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2835"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851"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2</w:t>
            </w:r>
            <w:r w:rsidRPr="0082776F">
              <w:rPr>
                <w:rFonts w:ascii="Times New Roman" w:hAnsi="Times New Roman"/>
                <w:szCs w:val="20"/>
              </w:rPr>
              <w:t>»</w:t>
            </w:r>
          </w:p>
        </w:tc>
        <w:tc>
          <w:tcPr>
            <w:tcW w:w="850"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p>
        </w:tc>
        <w:tc>
          <w:tcPr>
            <w:tcW w:w="851"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p>
        </w:tc>
        <w:tc>
          <w:tcPr>
            <w:tcW w:w="850" w:type="dxa"/>
            <w:vAlign w:val="center"/>
          </w:tcPr>
          <w:p w:rsidR="00CE7779" w:rsidRPr="0082776F" w:rsidRDefault="000E0643" w:rsidP="00D6675C">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5</w:t>
            </w:r>
            <w:r w:rsidR="002178E5" w:rsidRPr="0082776F">
              <w:rPr>
                <w:rFonts w:ascii="Times New Roman" w:hAnsi="Times New Roman"/>
                <w:szCs w:val="20"/>
              </w:rPr>
              <w:t>»</w:t>
            </w:r>
          </w:p>
        </w:tc>
        <w:tc>
          <w:tcPr>
            <w:tcW w:w="1276"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(качество </w:t>
            </w:r>
            <w:r w:rsidR="0079316A" w:rsidRPr="0082776F">
              <w:rPr>
                <w:rFonts w:ascii="Times New Roman" w:hAnsi="Times New Roman"/>
                <w:szCs w:val="20"/>
              </w:rPr>
              <w:br/>
              <w:t>обучения)</w:t>
            </w:r>
          </w:p>
        </w:tc>
        <w:tc>
          <w:tcPr>
            <w:tcW w:w="1559"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r w:rsidR="0079316A" w:rsidRPr="0082776F">
              <w:rPr>
                <w:rFonts w:ascii="Times New Roman" w:hAnsi="Times New Roman"/>
                <w:szCs w:val="20"/>
              </w:rPr>
              <w:t>,</w:t>
            </w:r>
            <w:r w:rsidRPr="0082776F">
              <w:rPr>
                <w:rFonts w:ascii="Times New Roman" w:hAnsi="Times New Roman"/>
                <w:szCs w:val="20"/>
              </w:rPr>
              <w:t xml:space="preserve"> «</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(уровень </w:t>
            </w:r>
            <w:r w:rsidR="0079316A" w:rsidRPr="0082776F">
              <w:rPr>
                <w:rFonts w:ascii="Times New Roman" w:hAnsi="Times New Roman"/>
                <w:szCs w:val="20"/>
              </w:rPr>
              <w:br/>
              <w:t>обученности)</w:t>
            </w:r>
          </w:p>
        </w:tc>
      </w:tr>
      <w:tr w:rsidR="00C944B9" w:rsidRPr="0082776F" w:rsidTr="00C944B9">
        <w:trPr>
          <w:trHeight w:val="397"/>
        </w:trPr>
        <w:tc>
          <w:tcPr>
            <w:tcW w:w="567" w:type="dxa"/>
            <w:vAlign w:val="center"/>
          </w:tcPr>
          <w:p w:rsidR="00C944B9" w:rsidRPr="00017C63" w:rsidRDefault="00C944B9"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C944B9" w:rsidRPr="0082776F" w:rsidRDefault="00C944B9" w:rsidP="003B63D9">
            <w:pPr>
              <w:contextualSpacing/>
            </w:pPr>
            <w:proofErr w:type="gramStart"/>
            <w:r w:rsidRPr="0082776F">
              <w:t>Обучающиеся</w:t>
            </w:r>
            <w:proofErr w:type="gramEnd"/>
            <w:r w:rsidRPr="0082776F">
              <w:t xml:space="preserve"> гимназий</w:t>
            </w:r>
          </w:p>
        </w:tc>
        <w:tc>
          <w:tcPr>
            <w:tcW w:w="851" w:type="dxa"/>
            <w:vAlign w:val="center"/>
          </w:tcPr>
          <w:p w:rsidR="00C944B9" w:rsidRPr="00C944B9" w:rsidRDefault="00C944B9" w:rsidP="00C944B9">
            <w:pPr>
              <w:jc w:val="center"/>
              <w:rPr>
                <w:color w:val="000000"/>
              </w:rPr>
            </w:pPr>
            <w:r w:rsidRPr="00C944B9">
              <w:rPr>
                <w:color w:val="000000"/>
                <w:sz w:val="22"/>
                <w:szCs w:val="22"/>
              </w:rPr>
              <w:t>0,0%</w:t>
            </w:r>
          </w:p>
        </w:tc>
        <w:tc>
          <w:tcPr>
            <w:tcW w:w="850" w:type="dxa"/>
            <w:vAlign w:val="center"/>
          </w:tcPr>
          <w:p w:rsidR="00C944B9" w:rsidRPr="00C944B9" w:rsidRDefault="00C944B9" w:rsidP="00C944B9">
            <w:pPr>
              <w:jc w:val="center"/>
              <w:rPr>
                <w:color w:val="000000"/>
              </w:rPr>
            </w:pPr>
            <w:r w:rsidRPr="00C944B9">
              <w:rPr>
                <w:color w:val="000000"/>
                <w:sz w:val="22"/>
                <w:szCs w:val="22"/>
              </w:rPr>
              <w:t>0,9%</w:t>
            </w:r>
          </w:p>
        </w:tc>
        <w:tc>
          <w:tcPr>
            <w:tcW w:w="851" w:type="dxa"/>
            <w:vAlign w:val="center"/>
          </w:tcPr>
          <w:p w:rsidR="00C944B9" w:rsidRPr="00C944B9" w:rsidRDefault="00C944B9" w:rsidP="00C944B9">
            <w:pPr>
              <w:jc w:val="center"/>
              <w:rPr>
                <w:color w:val="000000"/>
              </w:rPr>
            </w:pPr>
            <w:r w:rsidRPr="00C944B9">
              <w:rPr>
                <w:color w:val="000000"/>
                <w:sz w:val="22"/>
                <w:szCs w:val="22"/>
              </w:rPr>
              <w:t>5,6%</w:t>
            </w:r>
          </w:p>
        </w:tc>
        <w:tc>
          <w:tcPr>
            <w:tcW w:w="850" w:type="dxa"/>
            <w:vAlign w:val="center"/>
          </w:tcPr>
          <w:p w:rsidR="00C944B9" w:rsidRPr="00C944B9" w:rsidRDefault="00C944B9" w:rsidP="00C944B9">
            <w:pPr>
              <w:jc w:val="center"/>
              <w:rPr>
                <w:color w:val="000000"/>
              </w:rPr>
            </w:pPr>
            <w:r w:rsidRPr="00C944B9">
              <w:rPr>
                <w:color w:val="000000"/>
                <w:sz w:val="22"/>
                <w:szCs w:val="22"/>
              </w:rPr>
              <w:t>2,8%</w:t>
            </w:r>
          </w:p>
        </w:tc>
        <w:tc>
          <w:tcPr>
            <w:tcW w:w="1276" w:type="dxa"/>
            <w:vAlign w:val="center"/>
          </w:tcPr>
          <w:p w:rsidR="00C944B9" w:rsidRPr="00C944B9" w:rsidRDefault="00C944B9" w:rsidP="00C944B9">
            <w:pPr>
              <w:jc w:val="center"/>
              <w:rPr>
                <w:color w:val="000000"/>
              </w:rPr>
            </w:pPr>
            <w:r w:rsidRPr="00C944B9">
              <w:rPr>
                <w:color w:val="000000"/>
                <w:sz w:val="22"/>
                <w:szCs w:val="22"/>
              </w:rPr>
              <w:t>8,3%</w:t>
            </w:r>
          </w:p>
        </w:tc>
        <w:tc>
          <w:tcPr>
            <w:tcW w:w="1559" w:type="dxa"/>
            <w:vAlign w:val="center"/>
          </w:tcPr>
          <w:p w:rsidR="00C944B9" w:rsidRPr="00C944B9" w:rsidRDefault="00C944B9" w:rsidP="00C944B9">
            <w:pPr>
              <w:jc w:val="center"/>
              <w:rPr>
                <w:color w:val="000000"/>
              </w:rPr>
            </w:pPr>
            <w:r w:rsidRPr="00C944B9">
              <w:rPr>
                <w:color w:val="000000"/>
                <w:sz w:val="22"/>
                <w:szCs w:val="22"/>
              </w:rPr>
              <w:t>9,3%</w:t>
            </w:r>
          </w:p>
        </w:tc>
      </w:tr>
      <w:tr w:rsidR="00C944B9" w:rsidRPr="0082776F" w:rsidTr="00C944B9">
        <w:trPr>
          <w:trHeight w:val="397"/>
        </w:trPr>
        <w:tc>
          <w:tcPr>
            <w:tcW w:w="567" w:type="dxa"/>
            <w:vAlign w:val="center"/>
          </w:tcPr>
          <w:p w:rsidR="00C944B9" w:rsidRPr="00017C63" w:rsidRDefault="00C944B9"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C944B9" w:rsidRPr="0082776F" w:rsidRDefault="00C944B9" w:rsidP="003B63D9">
            <w:pPr>
              <w:contextualSpacing/>
            </w:pPr>
            <w:proofErr w:type="gramStart"/>
            <w:r w:rsidRPr="0082776F">
              <w:t>Обучающиеся</w:t>
            </w:r>
            <w:proofErr w:type="gramEnd"/>
            <w:r w:rsidRPr="0082776F">
              <w:t xml:space="preserve"> </w:t>
            </w:r>
            <w:r w:rsidRPr="00E213F3">
              <w:t>школ с углубленным изучением предметов</w:t>
            </w:r>
          </w:p>
        </w:tc>
        <w:tc>
          <w:tcPr>
            <w:tcW w:w="851" w:type="dxa"/>
            <w:vAlign w:val="center"/>
          </w:tcPr>
          <w:p w:rsidR="00C944B9" w:rsidRPr="00C944B9" w:rsidRDefault="00C944B9" w:rsidP="00C944B9">
            <w:pPr>
              <w:jc w:val="center"/>
              <w:rPr>
                <w:color w:val="000000"/>
              </w:rPr>
            </w:pPr>
            <w:r w:rsidRPr="00C944B9">
              <w:rPr>
                <w:color w:val="000000"/>
                <w:sz w:val="22"/>
                <w:szCs w:val="22"/>
              </w:rPr>
              <w:t>0,0%</w:t>
            </w:r>
          </w:p>
        </w:tc>
        <w:tc>
          <w:tcPr>
            <w:tcW w:w="850" w:type="dxa"/>
            <w:vAlign w:val="center"/>
          </w:tcPr>
          <w:p w:rsidR="00C944B9" w:rsidRPr="00C944B9" w:rsidRDefault="00C944B9" w:rsidP="00C944B9">
            <w:pPr>
              <w:jc w:val="center"/>
              <w:rPr>
                <w:color w:val="000000"/>
              </w:rPr>
            </w:pPr>
            <w:r w:rsidRPr="00C944B9">
              <w:rPr>
                <w:color w:val="000000"/>
                <w:sz w:val="22"/>
                <w:szCs w:val="22"/>
              </w:rPr>
              <w:t>0,9%</w:t>
            </w:r>
          </w:p>
        </w:tc>
        <w:tc>
          <w:tcPr>
            <w:tcW w:w="851" w:type="dxa"/>
            <w:vAlign w:val="center"/>
          </w:tcPr>
          <w:p w:rsidR="00C944B9" w:rsidRPr="00C944B9" w:rsidRDefault="00C944B9" w:rsidP="00C944B9">
            <w:pPr>
              <w:jc w:val="center"/>
              <w:rPr>
                <w:color w:val="000000"/>
              </w:rPr>
            </w:pPr>
            <w:r w:rsidRPr="00C944B9">
              <w:rPr>
                <w:color w:val="000000"/>
                <w:sz w:val="22"/>
                <w:szCs w:val="22"/>
              </w:rPr>
              <w:t>3,7%</w:t>
            </w:r>
          </w:p>
        </w:tc>
        <w:tc>
          <w:tcPr>
            <w:tcW w:w="850" w:type="dxa"/>
            <w:vAlign w:val="center"/>
          </w:tcPr>
          <w:p w:rsidR="00C944B9" w:rsidRPr="00C944B9" w:rsidRDefault="00C944B9" w:rsidP="00C944B9">
            <w:pPr>
              <w:jc w:val="center"/>
              <w:rPr>
                <w:color w:val="000000"/>
              </w:rPr>
            </w:pPr>
            <w:r w:rsidRPr="00C944B9">
              <w:rPr>
                <w:color w:val="000000"/>
                <w:sz w:val="22"/>
                <w:szCs w:val="22"/>
              </w:rPr>
              <w:t>4,6%</w:t>
            </w:r>
          </w:p>
        </w:tc>
        <w:tc>
          <w:tcPr>
            <w:tcW w:w="1276" w:type="dxa"/>
            <w:vAlign w:val="center"/>
          </w:tcPr>
          <w:p w:rsidR="00C944B9" w:rsidRPr="00C944B9" w:rsidRDefault="00C944B9" w:rsidP="00C944B9">
            <w:pPr>
              <w:jc w:val="center"/>
              <w:rPr>
                <w:color w:val="000000"/>
              </w:rPr>
            </w:pPr>
            <w:r w:rsidRPr="00C944B9">
              <w:rPr>
                <w:color w:val="000000"/>
                <w:sz w:val="22"/>
                <w:szCs w:val="22"/>
              </w:rPr>
              <w:t>8,3%</w:t>
            </w:r>
          </w:p>
        </w:tc>
        <w:tc>
          <w:tcPr>
            <w:tcW w:w="1559" w:type="dxa"/>
            <w:vAlign w:val="center"/>
          </w:tcPr>
          <w:p w:rsidR="00C944B9" w:rsidRPr="00C944B9" w:rsidRDefault="00C944B9" w:rsidP="00C944B9">
            <w:pPr>
              <w:jc w:val="center"/>
              <w:rPr>
                <w:color w:val="000000"/>
              </w:rPr>
            </w:pPr>
            <w:r w:rsidRPr="00C944B9">
              <w:rPr>
                <w:color w:val="000000"/>
                <w:sz w:val="22"/>
                <w:szCs w:val="22"/>
              </w:rPr>
              <w:t>9,3%</w:t>
            </w:r>
          </w:p>
        </w:tc>
      </w:tr>
      <w:tr w:rsidR="00C944B9" w:rsidRPr="0082776F" w:rsidTr="00C944B9">
        <w:trPr>
          <w:trHeight w:val="397"/>
        </w:trPr>
        <w:tc>
          <w:tcPr>
            <w:tcW w:w="567" w:type="dxa"/>
            <w:vAlign w:val="center"/>
          </w:tcPr>
          <w:p w:rsidR="00C944B9" w:rsidRPr="00017C63" w:rsidRDefault="00C944B9"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C944B9" w:rsidRPr="0082776F" w:rsidRDefault="00C944B9" w:rsidP="003B63D9">
            <w:pPr>
              <w:contextualSpacing/>
            </w:pPr>
            <w:r w:rsidRPr="0082776F">
              <w:t>Обучающиеся СОШ</w:t>
            </w:r>
          </w:p>
        </w:tc>
        <w:tc>
          <w:tcPr>
            <w:tcW w:w="851" w:type="dxa"/>
            <w:vAlign w:val="center"/>
          </w:tcPr>
          <w:p w:rsidR="00C944B9" w:rsidRPr="00C944B9" w:rsidRDefault="00C944B9" w:rsidP="00C944B9">
            <w:pPr>
              <w:jc w:val="center"/>
              <w:rPr>
                <w:color w:val="000000"/>
              </w:rPr>
            </w:pPr>
            <w:r w:rsidRPr="00C944B9">
              <w:rPr>
                <w:color w:val="000000"/>
                <w:sz w:val="22"/>
                <w:szCs w:val="22"/>
              </w:rPr>
              <w:t>0,0%</w:t>
            </w:r>
          </w:p>
        </w:tc>
        <w:tc>
          <w:tcPr>
            <w:tcW w:w="850" w:type="dxa"/>
            <w:vAlign w:val="center"/>
          </w:tcPr>
          <w:p w:rsidR="00C944B9" w:rsidRPr="00C944B9" w:rsidRDefault="00C944B9" w:rsidP="00C944B9">
            <w:pPr>
              <w:jc w:val="center"/>
              <w:rPr>
                <w:color w:val="000000"/>
              </w:rPr>
            </w:pPr>
            <w:r w:rsidRPr="00C944B9">
              <w:rPr>
                <w:color w:val="000000"/>
                <w:sz w:val="22"/>
                <w:szCs w:val="22"/>
              </w:rPr>
              <w:t>7,4%</w:t>
            </w:r>
          </w:p>
        </w:tc>
        <w:tc>
          <w:tcPr>
            <w:tcW w:w="851" w:type="dxa"/>
            <w:vAlign w:val="center"/>
          </w:tcPr>
          <w:p w:rsidR="00C944B9" w:rsidRPr="00C944B9" w:rsidRDefault="00C944B9" w:rsidP="00C944B9">
            <w:pPr>
              <w:jc w:val="center"/>
              <w:rPr>
                <w:color w:val="000000"/>
              </w:rPr>
            </w:pPr>
            <w:r w:rsidRPr="00C944B9">
              <w:rPr>
                <w:color w:val="000000"/>
                <w:sz w:val="22"/>
                <w:szCs w:val="22"/>
              </w:rPr>
              <w:t>25,0%</w:t>
            </w:r>
          </w:p>
        </w:tc>
        <w:tc>
          <w:tcPr>
            <w:tcW w:w="850" w:type="dxa"/>
            <w:vAlign w:val="center"/>
          </w:tcPr>
          <w:p w:rsidR="00C944B9" w:rsidRPr="00C944B9" w:rsidRDefault="00C944B9" w:rsidP="00C944B9">
            <w:pPr>
              <w:jc w:val="center"/>
              <w:rPr>
                <w:color w:val="000000"/>
              </w:rPr>
            </w:pPr>
            <w:r w:rsidRPr="00C944B9">
              <w:rPr>
                <w:color w:val="000000"/>
                <w:sz w:val="22"/>
                <w:szCs w:val="22"/>
              </w:rPr>
              <w:t>30,6%</w:t>
            </w:r>
          </w:p>
        </w:tc>
        <w:tc>
          <w:tcPr>
            <w:tcW w:w="1276" w:type="dxa"/>
            <w:vAlign w:val="center"/>
          </w:tcPr>
          <w:p w:rsidR="00C944B9" w:rsidRPr="00C944B9" w:rsidRDefault="00C944B9" w:rsidP="00C944B9">
            <w:pPr>
              <w:jc w:val="center"/>
              <w:rPr>
                <w:color w:val="000000"/>
              </w:rPr>
            </w:pPr>
            <w:r w:rsidRPr="00C944B9">
              <w:rPr>
                <w:color w:val="000000"/>
                <w:sz w:val="22"/>
                <w:szCs w:val="22"/>
              </w:rPr>
              <w:t>55,6%</w:t>
            </w:r>
          </w:p>
        </w:tc>
        <w:tc>
          <w:tcPr>
            <w:tcW w:w="1559" w:type="dxa"/>
            <w:vAlign w:val="center"/>
          </w:tcPr>
          <w:p w:rsidR="00C944B9" w:rsidRPr="00C944B9" w:rsidRDefault="00C944B9" w:rsidP="00C944B9">
            <w:pPr>
              <w:jc w:val="center"/>
              <w:rPr>
                <w:color w:val="000000"/>
              </w:rPr>
            </w:pPr>
            <w:r w:rsidRPr="00C944B9">
              <w:rPr>
                <w:color w:val="000000"/>
                <w:sz w:val="22"/>
                <w:szCs w:val="22"/>
              </w:rPr>
              <w:t>63,0%</w:t>
            </w:r>
          </w:p>
        </w:tc>
      </w:tr>
      <w:tr w:rsidR="00C944B9" w:rsidRPr="0082776F" w:rsidTr="00C944B9">
        <w:trPr>
          <w:trHeight w:val="397"/>
        </w:trPr>
        <w:tc>
          <w:tcPr>
            <w:tcW w:w="567" w:type="dxa"/>
            <w:vAlign w:val="center"/>
          </w:tcPr>
          <w:p w:rsidR="00C944B9" w:rsidRPr="00017C63" w:rsidRDefault="00C944B9"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C944B9" w:rsidRPr="0082776F" w:rsidRDefault="00C944B9" w:rsidP="003B63D9">
            <w:pPr>
              <w:contextualSpacing/>
            </w:pPr>
            <w:r>
              <w:t>Обучающиеся О</w:t>
            </w:r>
            <w:r w:rsidRPr="0082776F">
              <w:t>ОШ</w:t>
            </w:r>
            <w:r w:rsidRPr="000975FD">
              <w:t xml:space="preserve"> </w:t>
            </w:r>
          </w:p>
        </w:tc>
        <w:tc>
          <w:tcPr>
            <w:tcW w:w="851" w:type="dxa"/>
            <w:vAlign w:val="center"/>
          </w:tcPr>
          <w:p w:rsidR="00C944B9" w:rsidRPr="00C944B9" w:rsidRDefault="00C944B9" w:rsidP="00C944B9">
            <w:pPr>
              <w:jc w:val="center"/>
              <w:rPr>
                <w:color w:val="000000"/>
              </w:rPr>
            </w:pPr>
            <w:r w:rsidRPr="00C944B9">
              <w:rPr>
                <w:color w:val="000000"/>
                <w:sz w:val="22"/>
                <w:szCs w:val="22"/>
              </w:rPr>
              <w:t>0,9%</w:t>
            </w:r>
          </w:p>
        </w:tc>
        <w:tc>
          <w:tcPr>
            <w:tcW w:w="850" w:type="dxa"/>
            <w:vAlign w:val="center"/>
          </w:tcPr>
          <w:p w:rsidR="00C944B9" w:rsidRPr="00C944B9" w:rsidRDefault="00C944B9" w:rsidP="00C944B9">
            <w:pPr>
              <w:jc w:val="center"/>
              <w:rPr>
                <w:color w:val="000000"/>
              </w:rPr>
            </w:pPr>
            <w:r w:rsidRPr="00C944B9">
              <w:rPr>
                <w:color w:val="000000"/>
                <w:sz w:val="22"/>
                <w:szCs w:val="22"/>
              </w:rPr>
              <w:t>4,6%</w:t>
            </w:r>
          </w:p>
        </w:tc>
        <w:tc>
          <w:tcPr>
            <w:tcW w:w="851" w:type="dxa"/>
            <w:vAlign w:val="center"/>
          </w:tcPr>
          <w:p w:rsidR="00C944B9" w:rsidRPr="00C944B9" w:rsidRDefault="00C944B9" w:rsidP="00C944B9">
            <w:pPr>
              <w:jc w:val="center"/>
              <w:rPr>
                <w:color w:val="000000"/>
              </w:rPr>
            </w:pPr>
            <w:r w:rsidRPr="00C944B9">
              <w:rPr>
                <w:color w:val="000000"/>
                <w:sz w:val="22"/>
                <w:szCs w:val="22"/>
              </w:rPr>
              <w:t>4,6%</w:t>
            </w:r>
          </w:p>
        </w:tc>
        <w:tc>
          <w:tcPr>
            <w:tcW w:w="850" w:type="dxa"/>
            <w:vAlign w:val="center"/>
          </w:tcPr>
          <w:p w:rsidR="00C944B9" w:rsidRPr="00C944B9" w:rsidRDefault="00C944B9" w:rsidP="00C944B9">
            <w:pPr>
              <w:jc w:val="center"/>
              <w:rPr>
                <w:color w:val="000000"/>
              </w:rPr>
            </w:pPr>
            <w:r w:rsidRPr="00C944B9">
              <w:rPr>
                <w:color w:val="000000"/>
                <w:sz w:val="22"/>
                <w:szCs w:val="22"/>
              </w:rPr>
              <w:t>8,3%</w:t>
            </w:r>
          </w:p>
        </w:tc>
        <w:tc>
          <w:tcPr>
            <w:tcW w:w="1276" w:type="dxa"/>
            <w:vAlign w:val="center"/>
          </w:tcPr>
          <w:p w:rsidR="00C944B9" w:rsidRPr="00C944B9" w:rsidRDefault="00C944B9" w:rsidP="00C944B9">
            <w:pPr>
              <w:jc w:val="center"/>
              <w:rPr>
                <w:color w:val="000000"/>
              </w:rPr>
            </w:pPr>
            <w:r w:rsidRPr="00C944B9">
              <w:rPr>
                <w:color w:val="000000"/>
                <w:sz w:val="22"/>
                <w:szCs w:val="22"/>
              </w:rPr>
              <w:t>13,0%</w:t>
            </w:r>
          </w:p>
        </w:tc>
        <w:tc>
          <w:tcPr>
            <w:tcW w:w="1559" w:type="dxa"/>
            <w:vAlign w:val="center"/>
          </w:tcPr>
          <w:p w:rsidR="00C944B9" w:rsidRPr="00C944B9" w:rsidRDefault="00C944B9" w:rsidP="00C944B9">
            <w:pPr>
              <w:jc w:val="center"/>
              <w:rPr>
                <w:color w:val="000000"/>
              </w:rPr>
            </w:pPr>
            <w:r w:rsidRPr="00C944B9">
              <w:rPr>
                <w:color w:val="000000"/>
                <w:sz w:val="22"/>
                <w:szCs w:val="22"/>
              </w:rPr>
              <w:t>17,6%</w:t>
            </w:r>
          </w:p>
        </w:tc>
      </w:tr>
    </w:tbl>
    <w:p w:rsidR="00D116BF" w:rsidRDefault="00D116BF" w:rsidP="00D116BF">
      <w:pPr>
        <w:pStyle w:val="a3"/>
        <w:spacing w:after="120" w:line="240" w:lineRule="auto"/>
        <w:ind w:left="709"/>
        <w:jc w:val="both"/>
        <w:rPr>
          <w:rFonts w:ascii="Times New Roman" w:eastAsia="Times New Roman" w:hAnsi="Times New Roman"/>
          <w:b/>
          <w:sz w:val="24"/>
          <w:szCs w:val="24"/>
          <w:lang w:eastAsia="ru-RU"/>
        </w:rPr>
      </w:pPr>
    </w:p>
    <w:p w:rsidR="00846D04" w:rsidRDefault="005B52FC" w:rsidP="00D116BF">
      <w:pPr>
        <w:jc w:val="both"/>
        <w:rPr>
          <w:b/>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w:t>
      </w:r>
      <w:proofErr w:type="gramStart"/>
      <w:r w:rsidR="005060D9" w:rsidRPr="006304F0">
        <w:rPr>
          <w:b/>
        </w:rPr>
        <w:t>продемонстрировавших</w:t>
      </w:r>
      <w:proofErr w:type="gramEnd"/>
      <w:r w:rsidR="005060D9" w:rsidRPr="006304F0">
        <w:rPr>
          <w:b/>
        </w:rPr>
        <w:t xml:space="preserve"> наиболее высокие результаты </w:t>
      </w:r>
      <w:r w:rsidRPr="006304F0">
        <w:rPr>
          <w:b/>
        </w:rPr>
        <w:t>О</w:t>
      </w:r>
      <w:r w:rsidR="005060D9" w:rsidRPr="006304F0">
        <w:rPr>
          <w:b/>
        </w:rPr>
        <w:t>ГЭ по предмету</w:t>
      </w:r>
      <w:r w:rsidR="00F0048C">
        <w:rPr>
          <w:rStyle w:val="a6"/>
          <w:b/>
        </w:rPr>
        <w:footnoteReference w:id="3"/>
      </w:r>
    </w:p>
    <w:p w:rsidR="007A74B7" w:rsidRPr="002178E5" w:rsidRDefault="0079316A" w:rsidP="002178E5">
      <w:pPr>
        <w:ind w:firstLine="284"/>
        <w:jc w:val="both"/>
        <w:rPr>
          <w:b/>
          <w:i/>
        </w:rPr>
      </w:pPr>
      <w:r w:rsidRPr="0082776F">
        <w:rPr>
          <w:b/>
          <w:i/>
        </w:rPr>
        <w:t>Выбирается от 5 до 15%</w:t>
      </w:r>
      <w:r w:rsidRPr="002178E5">
        <w:rPr>
          <w:i/>
        </w:rPr>
        <w:t xml:space="preserve"> </w:t>
      </w:r>
      <w:r w:rsidR="00FA5950" w:rsidRPr="002178E5">
        <w:rPr>
          <w:rFonts w:eastAsia="Times New Roman"/>
          <w:i/>
        </w:rPr>
        <w:t xml:space="preserve">ОО </w:t>
      </w:r>
      <w:r w:rsidR="00FA5950">
        <w:rPr>
          <w:rFonts w:eastAsia="Times New Roman"/>
          <w:i/>
        </w:rPr>
        <w:t>Поволжского управления</w:t>
      </w:r>
      <w:r w:rsidRPr="002178E5">
        <w:rPr>
          <w:i/>
        </w:rPr>
        <w:t xml:space="preserve">, в которых: </w:t>
      </w:r>
    </w:p>
    <w:p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bookmarkStart w:id="4" w:name="_GoBack"/>
      <w:bookmarkEnd w:id="4"/>
      <w:r w:rsidRPr="002178E5">
        <w:rPr>
          <w:rFonts w:ascii="Times New Roman" w:eastAsia="Times New Roman" w:hAnsi="Times New Roman"/>
          <w:i/>
          <w:sz w:val="24"/>
          <w:szCs w:val="24"/>
          <w:lang w:eastAsia="ru-RU"/>
        </w:rPr>
        <w:t>);</w:t>
      </w:r>
      <w:r w:rsidRPr="002178E5">
        <w:rPr>
          <w:rFonts w:ascii="Times New Roman" w:eastAsia="Times New Roman" w:hAnsi="Times New Roman"/>
          <w:b/>
          <w:i/>
          <w:sz w:val="24"/>
          <w:szCs w:val="24"/>
          <w:lang w:eastAsia="ru-RU"/>
        </w:rPr>
        <w:t xml:space="preserve"> </w:t>
      </w:r>
    </w:p>
    <w:p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rsidR="000849F6" w:rsidRPr="00AD3663" w:rsidRDefault="000849F6" w:rsidP="000849F6">
      <w:pPr>
        <w:pStyle w:val="af7"/>
        <w:keepNext/>
        <w:jc w:val="right"/>
        <w:rPr>
          <w:iCs w:val="0"/>
        </w:rPr>
      </w:pPr>
      <w:r w:rsidRPr="00870F21">
        <w:rPr>
          <w:bCs/>
          <w:iCs w:val="0"/>
        </w:rPr>
        <w:lastRenderedPageBreak/>
        <w:t xml:space="preserve">Таблица </w:t>
      </w:r>
      <w:r>
        <w:rPr>
          <w:bCs/>
          <w:iCs w:val="0"/>
        </w:rPr>
        <w:t>2</w:t>
      </w:r>
      <w:r>
        <w:rPr>
          <w:bCs/>
          <w:iCs w:val="0"/>
        </w:rPr>
        <w:noBreakHyphen/>
        <w:t>5</w:t>
      </w:r>
    </w:p>
    <w:tbl>
      <w:tblPr>
        <w:tblStyle w:val="a7"/>
        <w:tblW w:w="9356" w:type="dxa"/>
        <w:tblInd w:w="108" w:type="dxa"/>
        <w:tblLook w:val="04A0"/>
      </w:tblPr>
      <w:tblGrid>
        <w:gridCol w:w="709"/>
        <w:gridCol w:w="2693"/>
        <w:gridCol w:w="1560"/>
        <w:gridCol w:w="2126"/>
        <w:gridCol w:w="2268"/>
      </w:tblGrid>
      <w:tr w:rsidR="00BE42D2" w:rsidRPr="00DC5DDB" w:rsidTr="008E1E54">
        <w:trPr>
          <w:cantSplit/>
          <w:tblHeader/>
        </w:trPr>
        <w:tc>
          <w:tcPr>
            <w:tcW w:w="709"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693"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1560"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268" w:type="dxa"/>
            <w:vAlign w:val="center"/>
          </w:tcPr>
          <w:p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F860C7" w:rsidRPr="00DC5DDB" w:rsidTr="00F860C7">
        <w:trPr>
          <w:trHeight w:val="385"/>
        </w:trPr>
        <w:tc>
          <w:tcPr>
            <w:tcW w:w="709" w:type="dxa"/>
            <w:vAlign w:val="center"/>
          </w:tcPr>
          <w:p w:rsidR="00F860C7" w:rsidRPr="002178E5" w:rsidRDefault="00F860C7"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F860C7" w:rsidRPr="000857E3" w:rsidRDefault="00F860C7" w:rsidP="00F860C7">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1560" w:type="dxa"/>
            <w:vAlign w:val="center"/>
          </w:tcPr>
          <w:p w:rsidR="00F860C7" w:rsidRPr="00955E3C" w:rsidRDefault="00F860C7" w:rsidP="00F860C7">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2126" w:type="dxa"/>
            <w:vAlign w:val="center"/>
          </w:tcPr>
          <w:p w:rsidR="00F860C7" w:rsidRDefault="00F860C7" w:rsidP="00F860C7">
            <w:pPr>
              <w:jc w:val="center"/>
            </w:pPr>
            <w:r>
              <w:t>-</w:t>
            </w:r>
          </w:p>
        </w:tc>
        <w:tc>
          <w:tcPr>
            <w:tcW w:w="2268" w:type="dxa"/>
            <w:vAlign w:val="center"/>
          </w:tcPr>
          <w:p w:rsidR="00F860C7" w:rsidRPr="00955E3C" w:rsidRDefault="00F860C7" w:rsidP="00F860C7">
            <w:pPr>
              <w:jc w:val="center"/>
              <w:rPr>
                <w:rFonts w:ascii="Arial CYR" w:eastAsia="Times New Roman" w:hAnsi="Arial CYR" w:cs="Arial CYR"/>
                <w:sz w:val="20"/>
                <w:szCs w:val="20"/>
              </w:rPr>
            </w:pPr>
            <w:r>
              <w:rPr>
                <w:rFonts w:ascii="Arial CYR" w:eastAsia="Times New Roman" w:hAnsi="Arial CYR" w:cs="Arial CYR"/>
                <w:sz w:val="20"/>
                <w:szCs w:val="20"/>
              </w:rPr>
              <w:t>-</w:t>
            </w:r>
          </w:p>
        </w:tc>
      </w:tr>
    </w:tbl>
    <w:p w:rsidR="00094A1E" w:rsidRDefault="00094A1E" w:rsidP="00D831A4">
      <w:pPr>
        <w:rPr>
          <w:rFonts w:eastAsia="Times New Roman"/>
        </w:rPr>
      </w:pPr>
      <w:bookmarkStart w:id="5" w:name="_Toc395183674"/>
      <w:bookmarkStart w:id="6" w:name="_Toc423954908"/>
      <w:bookmarkStart w:id="7" w:name="_Toc424490594"/>
    </w:p>
    <w:p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w:t>
      </w:r>
      <w:proofErr w:type="gramStart"/>
      <w:r w:rsidR="005060D9" w:rsidRPr="006304F0">
        <w:rPr>
          <w:rFonts w:ascii="Times New Roman" w:eastAsia="Times New Roman" w:hAnsi="Times New Roman"/>
          <w:b/>
          <w:sz w:val="24"/>
          <w:szCs w:val="24"/>
          <w:lang w:eastAsia="ru-RU"/>
        </w:rPr>
        <w:t>продемонстрировавших</w:t>
      </w:r>
      <w:proofErr w:type="gramEnd"/>
      <w:r w:rsidR="005060D9" w:rsidRPr="006304F0">
        <w:rPr>
          <w:rFonts w:ascii="Times New Roman" w:eastAsia="Times New Roman" w:hAnsi="Times New Roman"/>
          <w:b/>
          <w:sz w:val="24"/>
          <w:szCs w:val="24"/>
          <w:lang w:eastAsia="ru-RU"/>
        </w:rPr>
        <w:t xml:space="preserve"> </w:t>
      </w:r>
      <w:r w:rsidR="00D62F6F">
        <w:rPr>
          <w:rFonts w:ascii="Times New Roman" w:eastAsia="Times New Roman" w:hAnsi="Times New Roman"/>
          <w:b/>
          <w:sz w:val="24"/>
          <w:szCs w:val="24"/>
          <w:lang w:eastAsia="ru-RU"/>
        </w:rPr>
        <w:t xml:space="preserve">самые </w:t>
      </w:r>
      <w:r w:rsidR="005060D9" w:rsidRPr="006304F0">
        <w:rPr>
          <w:rFonts w:ascii="Times New Roman" w:eastAsia="Times New Roman" w:hAnsi="Times New Roman"/>
          <w:b/>
          <w:sz w:val="24"/>
          <w:szCs w:val="24"/>
          <w:lang w:eastAsia="ru-RU"/>
        </w:rPr>
        <w:t>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82776F">
        <w:rPr>
          <w:rFonts w:ascii="Times New Roman" w:eastAsia="Times New Roman" w:hAnsi="Times New Roman"/>
          <w:b/>
          <w:i/>
          <w:sz w:val="24"/>
          <w:szCs w:val="24"/>
          <w:lang w:eastAsia="ru-RU"/>
        </w:rPr>
        <w:t xml:space="preserve">Выбирается от 5 до 15% </w:t>
      </w:r>
      <w:r w:rsidRPr="002178E5">
        <w:rPr>
          <w:rFonts w:ascii="Times New Roman" w:eastAsia="Times New Roman" w:hAnsi="Times New Roman"/>
          <w:i/>
          <w:sz w:val="24"/>
          <w:szCs w:val="24"/>
          <w:lang w:eastAsia="ru-RU"/>
        </w:rPr>
        <w:t xml:space="preserve">от общего числа </w:t>
      </w:r>
      <w:r w:rsidR="00FA5950" w:rsidRPr="002178E5">
        <w:rPr>
          <w:rFonts w:ascii="Times New Roman" w:eastAsia="Times New Roman" w:hAnsi="Times New Roman"/>
          <w:i/>
          <w:sz w:val="24"/>
          <w:szCs w:val="24"/>
          <w:lang w:eastAsia="ru-RU"/>
        </w:rPr>
        <w:t xml:space="preserve">ОО </w:t>
      </w:r>
      <w:r w:rsidR="00FA5950">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 xml:space="preserve">, в которых: </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1701"/>
        <w:gridCol w:w="2126"/>
        <w:gridCol w:w="2268"/>
      </w:tblGrid>
      <w:tr w:rsidR="000E0643" w:rsidRPr="00DC5DDB" w:rsidTr="008E1E54">
        <w:trPr>
          <w:cantSplit/>
          <w:tblHeader/>
        </w:trPr>
        <w:tc>
          <w:tcPr>
            <w:tcW w:w="709"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2552"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1701"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rsidR="000E0643" w:rsidRP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F860C7" w:rsidRPr="00DC5DDB" w:rsidTr="00F860C7">
        <w:trPr>
          <w:trHeight w:val="451"/>
        </w:trPr>
        <w:tc>
          <w:tcPr>
            <w:tcW w:w="709" w:type="dxa"/>
            <w:vAlign w:val="center"/>
          </w:tcPr>
          <w:p w:rsidR="00F860C7" w:rsidRPr="002E7BE3" w:rsidRDefault="00F860C7"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F860C7" w:rsidRPr="000857E3" w:rsidRDefault="00F860C7" w:rsidP="00F860C7">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1701" w:type="dxa"/>
            <w:vAlign w:val="center"/>
          </w:tcPr>
          <w:p w:rsidR="00F860C7" w:rsidRPr="00955E3C" w:rsidRDefault="00F860C7" w:rsidP="00F860C7">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2126" w:type="dxa"/>
            <w:vAlign w:val="center"/>
          </w:tcPr>
          <w:p w:rsidR="00F860C7" w:rsidRDefault="00F860C7" w:rsidP="00F860C7">
            <w:pPr>
              <w:jc w:val="center"/>
            </w:pPr>
            <w:r>
              <w:t>-</w:t>
            </w:r>
          </w:p>
        </w:tc>
        <w:tc>
          <w:tcPr>
            <w:tcW w:w="2268" w:type="dxa"/>
            <w:vAlign w:val="center"/>
          </w:tcPr>
          <w:p w:rsidR="00F860C7" w:rsidRPr="00955E3C" w:rsidRDefault="00F860C7" w:rsidP="00F860C7">
            <w:pPr>
              <w:jc w:val="center"/>
              <w:rPr>
                <w:rFonts w:ascii="Arial CYR" w:eastAsia="Times New Roman" w:hAnsi="Arial CYR" w:cs="Arial CYR"/>
                <w:sz w:val="20"/>
                <w:szCs w:val="20"/>
              </w:rPr>
            </w:pPr>
            <w:r>
              <w:rPr>
                <w:rFonts w:ascii="Arial CYR" w:eastAsia="Times New Roman" w:hAnsi="Arial CYR" w:cs="Arial CYR"/>
                <w:sz w:val="20"/>
                <w:szCs w:val="20"/>
              </w:rPr>
              <w:t>-</w:t>
            </w:r>
          </w:p>
        </w:tc>
      </w:tr>
      <w:bookmarkEnd w:id="5"/>
      <w:bookmarkEnd w:id="6"/>
      <w:bookmarkEnd w:id="7"/>
    </w:tbl>
    <w:p w:rsidR="00094A1E" w:rsidRDefault="00094A1E" w:rsidP="00F97F6F">
      <w:pPr>
        <w:jc w:val="both"/>
        <w:rPr>
          <w:b/>
        </w:rPr>
      </w:pPr>
    </w:p>
    <w:p w:rsidR="00F860C7" w:rsidRDefault="00F860C7" w:rsidP="00F860C7">
      <w:pPr>
        <w:jc w:val="both"/>
        <w:rPr>
          <w:rFonts w:eastAsia="Times New Roman"/>
        </w:rPr>
      </w:pPr>
      <w:r w:rsidRPr="00F07F18">
        <w:rPr>
          <w:rFonts w:eastAsia="Times New Roman"/>
        </w:rPr>
        <w:t>Нет возможности провести анализ, т.к. количество участников в ОО Поволжского управления не достаточное для получения статистически достоверных результатов для сравнения.</w:t>
      </w:r>
    </w:p>
    <w:p w:rsidR="00F860C7" w:rsidRDefault="00F860C7" w:rsidP="00F97F6F">
      <w:pPr>
        <w:jc w:val="both"/>
        <w:rPr>
          <w:b/>
        </w:rPr>
      </w:pPr>
    </w:p>
    <w:p w:rsidR="00956118" w:rsidRDefault="00BE42D2" w:rsidP="002E7BE3">
      <w:pPr>
        <w:spacing w:line="360" w:lineRule="auto"/>
        <w:jc w:val="both"/>
        <w:rPr>
          <w:b/>
        </w:rPr>
      </w:pPr>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323154">
        <w:rPr>
          <w:b/>
        </w:rPr>
        <w:t>2023</w:t>
      </w:r>
      <w:r w:rsidR="00DC5DDB">
        <w:rPr>
          <w:b/>
        </w:rPr>
        <w:t xml:space="preserve"> </w:t>
      </w:r>
      <w:r>
        <w:rPr>
          <w:b/>
        </w:rPr>
        <w:t>году</w:t>
      </w:r>
      <w:r w:rsidR="00653487">
        <w:rPr>
          <w:b/>
        </w:rPr>
        <w:t xml:space="preserve"> и в динамике.</w:t>
      </w:r>
    </w:p>
    <w:p w:rsidR="00F860C7" w:rsidRPr="00F860C7" w:rsidRDefault="00F860C7" w:rsidP="00F860C7">
      <w:pPr>
        <w:spacing w:line="360" w:lineRule="auto"/>
        <w:ind w:firstLine="708"/>
        <w:jc w:val="both"/>
      </w:pPr>
      <w:r w:rsidRPr="00F860C7">
        <w:t xml:space="preserve">В Поволжском управлении </w:t>
      </w:r>
      <w:r>
        <w:t>в 2023 гуду</w:t>
      </w:r>
      <w:r w:rsidRPr="00F860C7">
        <w:t xml:space="preserve">, </w:t>
      </w:r>
      <w:r>
        <w:t xml:space="preserve">есть учащийся, </w:t>
      </w:r>
      <w:r w:rsidRPr="00F860C7">
        <w:t xml:space="preserve">получивших отметку «2» по </w:t>
      </w:r>
      <w:r w:rsidR="007F0481">
        <w:t>английскому</w:t>
      </w:r>
      <w:r w:rsidR="007F0481" w:rsidRPr="00F860C7">
        <w:t xml:space="preserve"> </w:t>
      </w:r>
      <w:r w:rsidRPr="00F860C7">
        <w:t xml:space="preserve">языку  </w:t>
      </w:r>
      <w:r>
        <w:t>(</w:t>
      </w:r>
      <w:r w:rsidRPr="00F860C7">
        <w:t>с 2018 года</w:t>
      </w:r>
      <w:r>
        <w:t xml:space="preserve"> таких учащихся не было)</w:t>
      </w:r>
      <w:r w:rsidRPr="00F860C7">
        <w:t xml:space="preserve">. Количество участников, получивших максимальный балл -  </w:t>
      </w:r>
      <w:r>
        <w:t>0</w:t>
      </w:r>
      <w:r w:rsidRPr="00F860C7">
        <w:t xml:space="preserve"> человек</w:t>
      </w:r>
      <w:r>
        <w:t>, в 2022 году был 1.</w:t>
      </w:r>
    </w:p>
    <w:p w:rsidR="00F860C7" w:rsidRPr="00F860C7" w:rsidRDefault="00F860C7" w:rsidP="00F860C7">
      <w:pPr>
        <w:spacing w:line="360" w:lineRule="auto"/>
        <w:ind w:firstLine="708"/>
        <w:jc w:val="both"/>
        <w:rPr>
          <w:b/>
        </w:rPr>
      </w:pPr>
      <w:r w:rsidRPr="00F860C7">
        <w:t>В сравнении с 20</w:t>
      </w:r>
      <w:r>
        <w:t>22</w:t>
      </w:r>
      <w:r w:rsidRPr="00F860C7">
        <w:t xml:space="preserve"> годом </w:t>
      </w:r>
      <w:r>
        <w:t>понизилось</w:t>
      </w:r>
      <w:r w:rsidRPr="00F860C7">
        <w:t xml:space="preserve"> качество обученности по </w:t>
      </w:r>
      <w:r w:rsidR="007F0481">
        <w:t>английскому</w:t>
      </w:r>
      <w:r w:rsidR="007F0481" w:rsidRPr="00F860C7">
        <w:t xml:space="preserve"> </w:t>
      </w:r>
      <w:r w:rsidRPr="00F860C7">
        <w:t xml:space="preserve">языку выпускников 9 классов Поволжского управления на </w:t>
      </w:r>
      <w:r>
        <w:t>7</w:t>
      </w:r>
      <w:r w:rsidRPr="00F860C7">
        <w:t>,</w:t>
      </w:r>
      <w:r>
        <w:t>7</w:t>
      </w:r>
      <w:r w:rsidRPr="00F860C7">
        <w:t>% (20</w:t>
      </w:r>
      <w:r>
        <w:t>22</w:t>
      </w:r>
      <w:r w:rsidRPr="00F860C7">
        <w:t xml:space="preserve">г.- </w:t>
      </w:r>
      <w:r>
        <w:rPr>
          <w:rFonts w:eastAsia="Times New Roman"/>
        </w:rPr>
        <w:t>92</w:t>
      </w:r>
      <w:r w:rsidRPr="00F860C7">
        <w:rPr>
          <w:rFonts w:eastAsia="Times New Roman"/>
        </w:rPr>
        <w:t>,</w:t>
      </w:r>
      <w:r>
        <w:rPr>
          <w:rFonts w:eastAsia="Times New Roman"/>
        </w:rPr>
        <w:t>9</w:t>
      </w:r>
      <w:r w:rsidRPr="00F860C7">
        <w:rPr>
          <w:rFonts w:eastAsia="Times New Roman"/>
        </w:rPr>
        <w:t xml:space="preserve">%), при этом уровень обученности по предмету </w:t>
      </w:r>
      <w:r>
        <w:rPr>
          <w:rFonts w:eastAsia="Times New Roman"/>
        </w:rPr>
        <w:t>тоже снизился на 0,9%</w:t>
      </w:r>
      <w:r w:rsidRPr="00F860C7">
        <w:rPr>
          <w:rFonts w:eastAsia="Times New Roman"/>
        </w:rPr>
        <w:t>.</w:t>
      </w:r>
    </w:p>
    <w:p w:rsidR="0002134F" w:rsidRDefault="00F860C7" w:rsidP="0002134F">
      <w:pPr>
        <w:spacing w:line="360" w:lineRule="auto"/>
        <w:ind w:firstLine="708"/>
        <w:jc w:val="both"/>
        <w:rPr>
          <w:rFonts w:eastAsia="Calibri"/>
        </w:rPr>
      </w:pPr>
      <w:r>
        <w:rPr>
          <w:rFonts w:eastAsia="Calibri"/>
        </w:rPr>
        <w:t>В 2023 году нет учащихся,</w:t>
      </w:r>
      <w:r w:rsidR="00A22450">
        <w:t xml:space="preserve"> </w:t>
      </w:r>
      <w:r w:rsidR="00F961EF" w:rsidRPr="00F961EF">
        <w:rPr>
          <w:rFonts w:eastAsia="Calibri"/>
        </w:rPr>
        <w:t>преодолевши</w:t>
      </w:r>
      <w:r w:rsidR="0002134F">
        <w:rPr>
          <w:rFonts w:eastAsia="Calibri"/>
        </w:rPr>
        <w:t>х</w:t>
      </w:r>
      <w:r w:rsidR="00F961EF" w:rsidRPr="00F961EF">
        <w:rPr>
          <w:rFonts w:eastAsia="Calibri"/>
        </w:rPr>
        <w:t xml:space="preserve"> минимальную границу с запасом в 1-2 балла.</w:t>
      </w:r>
      <w:r w:rsidR="0002134F">
        <w:rPr>
          <w:rFonts w:eastAsia="Calibri"/>
        </w:rPr>
        <w:t xml:space="preserve"> </w:t>
      </w:r>
      <w:r w:rsidR="0002134F" w:rsidRPr="00F961EF">
        <w:rPr>
          <w:rFonts w:eastAsia="Calibri"/>
        </w:rPr>
        <w:t>Это означает, что участник</w:t>
      </w:r>
      <w:r>
        <w:rPr>
          <w:rFonts w:eastAsia="Calibri"/>
        </w:rPr>
        <w:t>ов</w:t>
      </w:r>
      <w:r w:rsidR="0002134F" w:rsidRPr="00F961EF">
        <w:rPr>
          <w:rFonts w:eastAsia="Calibri"/>
        </w:rPr>
        <w:t xml:space="preserve"> с низким уровнем подготовки по предмету</w:t>
      </w:r>
      <w:r>
        <w:rPr>
          <w:rFonts w:eastAsia="Calibri"/>
        </w:rPr>
        <w:t xml:space="preserve"> – 0,9% (только «2»)</w:t>
      </w:r>
      <w:r w:rsidR="0002134F">
        <w:rPr>
          <w:rFonts w:eastAsia="Calibri"/>
        </w:rPr>
        <w:t>.</w:t>
      </w:r>
    </w:p>
    <w:p w:rsidR="0002134F" w:rsidRPr="00F961EF" w:rsidRDefault="0002134F" w:rsidP="0002134F">
      <w:pPr>
        <w:spacing w:line="360" w:lineRule="auto"/>
        <w:ind w:firstLine="708"/>
        <w:jc w:val="both"/>
        <w:rPr>
          <w:rFonts w:eastAsia="Calibri"/>
        </w:rPr>
      </w:pPr>
      <w:r w:rsidRPr="00F961EF">
        <w:rPr>
          <w:rFonts w:eastAsia="Calibri"/>
        </w:rPr>
        <w:t xml:space="preserve">Количество участников экзамена с высоким уровнем подготовки по </w:t>
      </w:r>
      <w:r w:rsidR="00F860C7">
        <w:rPr>
          <w:rFonts w:eastAsia="Calibri"/>
        </w:rPr>
        <w:t>английскому языку</w:t>
      </w:r>
      <w:r w:rsidRPr="00F961EF">
        <w:rPr>
          <w:rFonts w:eastAsia="Calibri"/>
        </w:rPr>
        <w:t xml:space="preserve"> в </w:t>
      </w:r>
      <w:r>
        <w:t xml:space="preserve">Поволжском образовательном округе составляет </w:t>
      </w:r>
      <w:r w:rsidR="00F860C7">
        <w:t>46,3%, однако 9</w:t>
      </w:r>
      <w:r>
        <w:t>,3</w:t>
      </w:r>
      <w:r w:rsidRPr="00F961EF">
        <w:rPr>
          <w:rFonts w:eastAsia="Calibri"/>
        </w:rPr>
        <w:t>% (</w:t>
      </w:r>
      <w:r w:rsidR="00F860C7">
        <w:rPr>
          <w:rFonts w:eastAsia="Calibri"/>
        </w:rPr>
        <w:t>10</w:t>
      </w:r>
      <w:r w:rsidRPr="00F961EF">
        <w:rPr>
          <w:rFonts w:eastAsia="Calibri"/>
        </w:rPr>
        <w:t xml:space="preserve"> чел.) участников, </w:t>
      </w:r>
      <w:r>
        <w:rPr>
          <w:rFonts w:eastAsia="Calibri"/>
        </w:rPr>
        <w:t>не преодолели границу отметки «5», им не хватило 1-2 балла</w:t>
      </w:r>
      <w:r>
        <w:t>.</w:t>
      </w:r>
    </w:p>
    <w:p w:rsidR="00F961EF" w:rsidRDefault="00F961EF" w:rsidP="00956118">
      <w:pPr>
        <w:pStyle w:val="Default"/>
        <w:spacing w:line="360" w:lineRule="auto"/>
        <w:ind w:firstLine="708"/>
        <w:jc w:val="both"/>
      </w:pPr>
      <w:r w:rsidRPr="00F961EF">
        <w:t xml:space="preserve">Таким образом, потенциально доля  участников, показывающих высокие результаты, в </w:t>
      </w:r>
      <w:r w:rsidR="00956118">
        <w:t>округе</w:t>
      </w:r>
      <w:r w:rsidRPr="00F961EF">
        <w:t xml:space="preserve"> может быть выше. Это следует учесть при организации работы с данной категорией участников следующего года.</w:t>
      </w:r>
    </w:p>
    <w:p w:rsidR="000822B7" w:rsidRPr="00CE1703" w:rsidRDefault="000822B7" w:rsidP="000822B7">
      <w:pPr>
        <w:pStyle w:val="Default"/>
        <w:spacing w:line="360" w:lineRule="auto"/>
        <w:ind w:firstLine="709"/>
        <w:contextualSpacing/>
        <w:jc w:val="both"/>
        <w:rPr>
          <w:sz w:val="28"/>
          <w:szCs w:val="28"/>
        </w:rPr>
      </w:pPr>
      <w:r>
        <w:lastRenderedPageBreak/>
        <w:t>Также в округе есть учащиеся, преодолевшие границу высоких результатов с запасом 1-2 балла 15 чел. – 13,2%. Эти выпускники относятся к «группе риска высоких результатов»</w:t>
      </w:r>
      <w:r w:rsidRPr="004E1075">
        <w:t xml:space="preserve">, так как имеется вероятность не достижения </w:t>
      </w:r>
      <w:r>
        <w:t>«5»</w:t>
      </w:r>
      <w:r w:rsidRPr="004E1075">
        <w:t>, что может привести  к снижению доли выпускников, получивших баллы, соответствующие высокому уровню подготовки. Это следует учесть при организации работы с аналогичной категорией участников ГИА  следующего года.</w:t>
      </w:r>
    </w:p>
    <w:p w:rsidR="005060D9" w:rsidRPr="00290F80" w:rsidRDefault="00F921F7" w:rsidP="00290F80">
      <w:pPr>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rsidR="001D7B78" w:rsidRDefault="001D7B78" w:rsidP="00EB7C8C">
      <w:pPr>
        <w:jc w:val="both"/>
      </w:pPr>
    </w:p>
    <w:p w:rsidR="00903AC5" w:rsidRPr="00BE42D2" w:rsidRDefault="00903AC5" w:rsidP="00EB7C8C">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rsidR="007E236D" w:rsidRPr="00874835" w:rsidRDefault="007E236D" w:rsidP="007E236D">
      <w:pPr>
        <w:pStyle w:val="af8"/>
        <w:spacing w:line="360" w:lineRule="auto"/>
        <w:ind w:firstLine="567"/>
        <w:jc w:val="both"/>
        <w:rPr>
          <w:rFonts w:ascii="Times New Roman" w:hAnsi="Times New Roman" w:cs="Times New Roman"/>
          <w:sz w:val="24"/>
          <w:szCs w:val="24"/>
        </w:rPr>
      </w:pPr>
      <w:r w:rsidRPr="00874835">
        <w:rPr>
          <w:rFonts w:ascii="Times New Roman" w:hAnsi="Times New Roman" w:cs="Times New Roman"/>
          <w:sz w:val="24"/>
          <w:szCs w:val="24"/>
        </w:rPr>
        <w:t>Экзаменационная работа состоит из двух частей:</w:t>
      </w:r>
    </w:p>
    <w:p w:rsidR="007E236D" w:rsidRPr="00874835" w:rsidRDefault="007E236D" w:rsidP="007E236D">
      <w:pPr>
        <w:pStyle w:val="af8"/>
        <w:spacing w:line="360" w:lineRule="auto"/>
        <w:jc w:val="both"/>
        <w:rPr>
          <w:rFonts w:ascii="Times New Roman" w:hAnsi="Times New Roman" w:cs="Times New Roman"/>
          <w:sz w:val="24"/>
          <w:szCs w:val="24"/>
        </w:rPr>
      </w:pPr>
      <w:proofErr w:type="gramStart"/>
      <w:r w:rsidRPr="00874835">
        <w:rPr>
          <w:rFonts w:ascii="Times New Roman" w:hAnsi="Times New Roman" w:cs="Times New Roman"/>
          <w:sz w:val="24"/>
          <w:szCs w:val="24"/>
        </w:rPr>
        <w:t xml:space="preserve">- письменной (разделы 1–4, включающие задания по </w:t>
      </w:r>
      <w:proofErr w:type="spellStart"/>
      <w:r w:rsidRPr="00874835">
        <w:rPr>
          <w:rFonts w:ascii="Times New Roman" w:hAnsi="Times New Roman" w:cs="Times New Roman"/>
          <w:sz w:val="24"/>
          <w:szCs w:val="24"/>
        </w:rPr>
        <w:t>аудированию</w:t>
      </w:r>
      <w:proofErr w:type="spellEnd"/>
      <w:r w:rsidRPr="00874835">
        <w:rPr>
          <w:rFonts w:ascii="Times New Roman" w:hAnsi="Times New Roman" w:cs="Times New Roman"/>
          <w:sz w:val="24"/>
          <w:szCs w:val="24"/>
        </w:rPr>
        <w:t>,</w:t>
      </w:r>
      <w:proofErr w:type="gramEnd"/>
    </w:p>
    <w:p w:rsidR="007E236D" w:rsidRPr="00874835" w:rsidRDefault="007E236D" w:rsidP="007E236D">
      <w:pPr>
        <w:pStyle w:val="af8"/>
        <w:spacing w:line="360" w:lineRule="auto"/>
        <w:jc w:val="both"/>
        <w:rPr>
          <w:rFonts w:ascii="Times New Roman" w:hAnsi="Times New Roman" w:cs="Times New Roman"/>
          <w:sz w:val="24"/>
          <w:szCs w:val="24"/>
        </w:rPr>
      </w:pPr>
      <w:r w:rsidRPr="00874835">
        <w:rPr>
          <w:rFonts w:ascii="Times New Roman" w:hAnsi="Times New Roman" w:cs="Times New Roman"/>
          <w:sz w:val="24"/>
          <w:szCs w:val="24"/>
        </w:rPr>
        <w:t>чтению, письменной речи, а также задания на контроль</w:t>
      </w:r>
      <w:r>
        <w:rPr>
          <w:rFonts w:ascii="Times New Roman" w:hAnsi="Times New Roman" w:cs="Times New Roman"/>
          <w:sz w:val="24"/>
          <w:szCs w:val="24"/>
        </w:rPr>
        <w:t xml:space="preserve"> </w:t>
      </w:r>
      <w:r w:rsidRPr="00874835">
        <w:rPr>
          <w:rFonts w:ascii="Times New Roman" w:hAnsi="Times New Roman" w:cs="Times New Roman"/>
          <w:sz w:val="24"/>
          <w:szCs w:val="24"/>
        </w:rPr>
        <w:t>лексико-грамматических навыков обучающихся);</w:t>
      </w:r>
    </w:p>
    <w:p w:rsidR="007E236D" w:rsidRPr="00874835" w:rsidRDefault="007E236D" w:rsidP="007E236D">
      <w:pPr>
        <w:pStyle w:val="af8"/>
        <w:spacing w:line="360" w:lineRule="auto"/>
        <w:jc w:val="both"/>
        <w:rPr>
          <w:rFonts w:ascii="Times New Roman" w:hAnsi="Times New Roman" w:cs="Times New Roman"/>
          <w:sz w:val="24"/>
          <w:szCs w:val="24"/>
        </w:rPr>
      </w:pPr>
      <w:r w:rsidRPr="00874835">
        <w:rPr>
          <w:rFonts w:ascii="Times New Roman" w:hAnsi="Times New Roman" w:cs="Times New Roman"/>
          <w:sz w:val="24"/>
          <w:szCs w:val="24"/>
        </w:rPr>
        <w:t>-</w:t>
      </w:r>
      <w:proofErr w:type="gramStart"/>
      <w:r w:rsidRPr="00874835">
        <w:rPr>
          <w:rFonts w:ascii="Times New Roman" w:hAnsi="Times New Roman" w:cs="Times New Roman"/>
          <w:sz w:val="24"/>
          <w:szCs w:val="24"/>
        </w:rPr>
        <w:t>устной</w:t>
      </w:r>
      <w:proofErr w:type="gramEnd"/>
      <w:r w:rsidRPr="00874835">
        <w:rPr>
          <w:rFonts w:ascii="Times New Roman" w:hAnsi="Times New Roman" w:cs="Times New Roman"/>
          <w:sz w:val="24"/>
          <w:szCs w:val="24"/>
        </w:rPr>
        <w:t xml:space="preserve"> (раздел 5, содержащий задания по говорению).</w:t>
      </w:r>
    </w:p>
    <w:p w:rsidR="007E236D" w:rsidRPr="00874835" w:rsidRDefault="007E236D" w:rsidP="007E236D">
      <w:pPr>
        <w:pStyle w:val="af8"/>
        <w:spacing w:line="360" w:lineRule="auto"/>
        <w:jc w:val="both"/>
        <w:rPr>
          <w:rFonts w:ascii="Times New Roman" w:hAnsi="Times New Roman" w:cs="Times New Roman"/>
          <w:sz w:val="24"/>
          <w:szCs w:val="24"/>
        </w:rPr>
      </w:pPr>
      <w:proofErr w:type="gramStart"/>
      <w:r w:rsidRPr="00874835">
        <w:rPr>
          <w:rFonts w:ascii="Times New Roman" w:hAnsi="Times New Roman" w:cs="Times New Roman"/>
          <w:sz w:val="24"/>
          <w:szCs w:val="24"/>
        </w:rPr>
        <w:t>В работу по иностранному языку включены задания с кратким и</w:t>
      </w:r>
      <w:r>
        <w:rPr>
          <w:rFonts w:ascii="Times New Roman" w:hAnsi="Times New Roman" w:cs="Times New Roman"/>
          <w:sz w:val="24"/>
          <w:szCs w:val="24"/>
        </w:rPr>
        <w:t xml:space="preserve"> </w:t>
      </w:r>
      <w:r w:rsidRPr="00874835">
        <w:rPr>
          <w:rFonts w:ascii="Times New Roman" w:hAnsi="Times New Roman" w:cs="Times New Roman"/>
          <w:sz w:val="24"/>
          <w:szCs w:val="24"/>
        </w:rPr>
        <w:t>развернутым ответом: 34 задания с кратким ответом (раздел 1 «Задания по</w:t>
      </w:r>
      <w:r>
        <w:rPr>
          <w:rFonts w:ascii="Times New Roman" w:hAnsi="Times New Roman" w:cs="Times New Roman"/>
          <w:sz w:val="24"/>
          <w:szCs w:val="24"/>
        </w:rPr>
        <w:t xml:space="preserve"> </w:t>
      </w:r>
      <w:proofErr w:type="spellStart"/>
      <w:r w:rsidRPr="00874835">
        <w:rPr>
          <w:rFonts w:ascii="Times New Roman" w:hAnsi="Times New Roman" w:cs="Times New Roman"/>
          <w:sz w:val="24"/>
          <w:szCs w:val="24"/>
        </w:rPr>
        <w:t>аудированию</w:t>
      </w:r>
      <w:proofErr w:type="spellEnd"/>
      <w:r w:rsidRPr="00874835">
        <w:rPr>
          <w:rFonts w:ascii="Times New Roman" w:hAnsi="Times New Roman" w:cs="Times New Roman"/>
          <w:sz w:val="24"/>
          <w:szCs w:val="24"/>
        </w:rPr>
        <w:t>», раздел 2 «Задания по чтению», раздел 3 «Задания по</w:t>
      </w:r>
      <w:r>
        <w:rPr>
          <w:rFonts w:ascii="Times New Roman" w:hAnsi="Times New Roman" w:cs="Times New Roman"/>
          <w:sz w:val="24"/>
          <w:szCs w:val="24"/>
        </w:rPr>
        <w:t xml:space="preserve"> </w:t>
      </w:r>
      <w:r w:rsidRPr="00874835">
        <w:rPr>
          <w:rFonts w:ascii="Times New Roman" w:hAnsi="Times New Roman" w:cs="Times New Roman"/>
          <w:sz w:val="24"/>
          <w:szCs w:val="24"/>
        </w:rPr>
        <w:t>грамматике и лексике») и 4 задания с развёрнутым ответом (раздел 4«Задание по письменной речи» и раздел 5 «Задания по говорению»).</w:t>
      </w:r>
      <w:proofErr w:type="gramEnd"/>
    </w:p>
    <w:p w:rsidR="007E236D" w:rsidRPr="00874835" w:rsidRDefault="007E236D" w:rsidP="007E236D">
      <w:pPr>
        <w:pStyle w:val="af8"/>
        <w:spacing w:line="360" w:lineRule="auto"/>
        <w:jc w:val="both"/>
        <w:rPr>
          <w:rFonts w:ascii="Times New Roman" w:hAnsi="Times New Roman" w:cs="Times New Roman"/>
          <w:sz w:val="24"/>
          <w:szCs w:val="24"/>
        </w:rPr>
      </w:pPr>
      <w:r w:rsidRPr="00874835">
        <w:rPr>
          <w:rFonts w:ascii="Times New Roman" w:hAnsi="Times New Roman" w:cs="Times New Roman"/>
          <w:sz w:val="24"/>
          <w:szCs w:val="24"/>
        </w:rPr>
        <w:t>Задания с развёрнутым ответом включают в себя в письменной части</w:t>
      </w:r>
      <w:r>
        <w:rPr>
          <w:rFonts w:ascii="Times New Roman" w:hAnsi="Times New Roman" w:cs="Times New Roman"/>
          <w:sz w:val="24"/>
          <w:szCs w:val="24"/>
        </w:rPr>
        <w:t xml:space="preserve"> </w:t>
      </w:r>
      <w:r w:rsidRPr="00874835">
        <w:rPr>
          <w:rFonts w:ascii="Times New Roman" w:hAnsi="Times New Roman" w:cs="Times New Roman"/>
          <w:sz w:val="24"/>
          <w:szCs w:val="24"/>
        </w:rPr>
        <w:t>экзамена написание личного электронного письма в ответ на электронное</w:t>
      </w:r>
      <w:r>
        <w:rPr>
          <w:rFonts w:ascii="Times New Roman" w:hAnsi="Times New Roman" w:cs="Times New Roman"/>
          <w:sz w:val="24"/>
          <w:szCs w:val="24"/>
        </w:rPr>
        <w:t xml:space="preserve"> </w:t>
      </w:r>
      <w:r w:rsidRPr="00874835">
        <w:rPr>
          <w:rFonts w:ascii="Times New Roman" w:hAnsi="Times New Roman" w:cs="Times New Roman"/>
          <w:sz w:val="24"/>
          <w:szCs w:val="24"/>
        </w:rPr>
        <w:t>письмо-стимул, в устной части экзамена – чтение вслух небольшого текста</w:t>
      </w:r>
      <w:r>
        <w:rPr>
          <w:rFonts w:ascii="Times New Roman" w:hAnsi="Times New Roman" w:cs="Times New Roman"/>
          <w:sz w:val="24"/>
          <w:szCs w:val="24"/>
        </w:rPr>
        <w:t xml:space="preserve"> </w:t>
      </w:r>
      <w:r w:rsidRPr="00874835">
        <w:rPr>
          <w:rFonts w:ascii="Times New Roman" w:hAnsi="Times New Roman" w:cs="Times New Roman"/>
          <w:sz w:val="24"/>
          <w:szCs w:val="24"/>
        </w:rPr>
        <w:t>научно-популярного характера, участие в условном диалоге-расспросе</w:t>
      </w:r>
      <w:r>
        <w:rPr>
          <w:rFonts w:ascii="Times New Roman" w:hAnsi="Times New Roman" w:cs="Times New Roman"/>
          <w:sz w:val="24"/>
          <w:szCs w:val="24"/>
        </w:rPr>
        <w:t xml:space="preserve"> </w:t>
      </w:r>
      <w:r w:rsidRPr="00874835">
        <w:rPr>
          <w:rFonts w:ascii="Times New Roman" w:hAnsi="Times New Roman" w:cs="Times New Roman"/>
          <w:sz w:val="24"/>
          <w:szCs w:val="24"/>
        </w:rPr>
        <w:t>и создание тематического монологического высказывания на основе</w:t>
      </w:r>
      <w:r>
        <w:rPr>
          <w:rFonts w:ascii="Times New Roman" w:hAnsi="Times New Roman" w:cs="Times New Roman"/>
          <w:sz w:val="24"/>
          <w:szCs w:val="24"/>
        </w:rPr>
        <w:t xml:space="preserve"> </w:t>
      </w:r>
      <w:r w:rsidRPr="00874835">
        <w:rPr>
          <w:rFonts w:ascii="Times New Roman" w:hAnsi="Times New Roman" w:cs="Times New Roman"/>
          <w:sz w:val="24"/>
          <w:szCs w:val="24"/>
        </w:rPr>
        <w:t>вербальных опор.</w:t>
      </w:r>
    </w:p>
    <w:p w:rsidR="007E236D" w:rsidRPr="00874835" w:rsidRDefault="007E236D" w:rsidP="007E236D">
      <w:pPr>
        <w:pStyle w:val="af8"/>
        <w:spacing w:line="360" w:lineRule="auto"/>
        <w:ind w:firstLine="567"/>
        <w:jc w:val="both"/>
        <w:rPr>
          <w:rFonts w:ascii="Times New Roman" w:hAnsi="Times New Roman" w:cs="Times New Roman"/>
          <w:sz w:val="24"/>
          <w:szCs w:val="24"/>
        </w:rPr>
      </w:pPr>
      <w:r w:rsidRPr="00874835">
        <w:rPr>
          <w:rFonts w:ascii="Times New Roman" w:hAnsi="Times New Roman" w:cs="Times New Roman"/>
          <w:sz w:val="24"/>
          <w:szCs w:val="24"/>
        </w:rPr>
        <w:t>В 2020 г. в связи с переходом на ФГОС ООО в модель ОГЭ был внесён</w:t>
      </w:r>
      <w:r>
        <w:rPr>
          <w:rFonts w:ascii="Times New Roman" w:hAnsi="Times New Roman" w:cs="Times New Roman"/>
          <w:sz w:val="24"/>
          <w:szCs w:val="24"/>
        </w:rPr>
        <w:t xml:space="preserve"> </w:t>
      </w:r>
      <w:r w:rsidRPr="00874835">
        <w:rPr>
          <w:rFonts w:ascii="Times New Roman" w:hAnsi="Times New Roman" w:cs="Times New Roman"/>
          <w:sz w:val="24"/>
          <w:szCs w:val="24"/>
        </w:rPr>
        <w:t>ряд изменений в письменной части в разделе «Задания по чтению» и в устной</w:t>
      </w:r>
      <w:r>
        <w:rPr>
          <w:rFonts w:ascii="Times New Roman" w:hAnsi="Times New Roman" w:cs="Times New Roman"/>
          <w:sz w:val="24"/>
          <w:szCs w:val="24"/>
        </w:rPr>
        <w:t xml:space="preserve"> </w:t>
      </w:r>
      <w:r w:rsidRPr="00874835">
        <w:rPr>
          <w:rFonts w:ascii="Times New Roman" w:hAnsi="Times New Roman" w:cs="Times New Roman"/>
          <w:sz w:val="24"/>
          <w:szCs w:val="24"/>
        </w:rPr>
        <w:t>части в задании 3. В 2021 г. продолжался переход на новую модель ОГЭ.</w:t>
      </w:r>
      <w:r>
        <w:rPr>
          <w:rFonts w:ascii="Times New Roman" w:hAnsi="Times New Roman" w:cs="Times New Roman"/>
          <w:sz w:val="24"/>
          <w:szCs w:val="24"/>
        </w:rPr>
        <w:t xml:space="preserve"> </w:t>
      </w:r>
      <w:r w:rsidRPr="00874835">
        <w:rPr>
          <w:rFonts w:ascii="Times New Roman" w:hAnsi="Times New Roman" w:cs="Times New Roman"/>
          <w:sz w:val="24"/>
          <w:szCs w:val="24"/>
        </w:rPr>
        <w:t xml:space="preserve">Наибольшие изменения </w:t>
      </w:r>
      <w:proofErr w:type="gramStart"/>
      <w:r w:rsidRPr="00874835">
        <w:rPr>
          <w:rFonts w:ascii="Times New Roman" w:hAnsi="Times New Roman" w:cs="Times New Roman"/>
          <w:sz w:val="24"/>
          <w:szCs w:val="24"/>
        </w:rPr>
        <w:t>в</w:t>
      </w:r>
      <w:proofErr w:type="gramEnd"/>
      <w:r w:rsidRPr="00874835">
        <w:rPr>
          <w:rFonts w:ascii="Times New Roman" w:hAnsi="Times New Roman" w:cs="Times New Roman"/>
          <w:sz w:val="24"/>
          <w:szCs w:val="24"/>
        </w:rPr>
        <w:t xml:space="preserve"> </w:t>
      </w:r>
      <w:proofErr w:type="gramStart"/>
      <w:r w:rsidRPr="00874835">
        <w:rPr>
          <w:rFonts w:ascii="Times New Roman" w:hAnsi="Times New Roman" w:cs="Times New Roman"/>
          <w:sz w:val="24"/>
          <w:szCs w:val="24"/>
        </w:rPr>
        <w:t>КИМ</w:t>
      </w:r>
      <w:proofErr w:type="gramEnd"/>
      <w:r w:rsidRPr="00874835">
        <w:rPr>
          <w:rFonts w:ascii="Times New Roman" w:hAnsi="Times New Roman" w:cs="Times New Roman"/>
          <w:sz w:val="24"/>
          <w:szCs w:val="24"/>
        </w:rPr>
        <w:t xml:space="preserve"> ОГЭ 2021 г. претерпел раздел 1 (задания по</w:t>
      </w:r>
      <w:r>
        <w:rPr>
          <w:rFonts w:ascii="Times New Roman" w:hAnsi="Times New Roman" w:cs="Times New Roman"/>
          <w:sz w:val="24"/>
          <w:szCs w:val="24"/>
        </w:rPr>
        <w:t xml:space="preserve"> </w:t>
      </w:r>
      <w:proofErr w:type="spellStart"/>
      <w:r w:rsidRPr="00874835">
        <w:rPr>
          <w:rFonts w:ascii="Times New Roman" w:hAnsi="Times New Roman" w:cs="Times New Roman"/>
          <w:sz w:val="24"/>
          <w:szCs w:val="24"/>
        </w:rPr>
        <w:t>аудированию</w:t>
      </w:r>
      <w:proofErr w:type="spellEnd"/>
      <w:r w:rsidRPr="00874835">
        <w:rPr>
          <w:rFonts w:ascii="Times New Roman" w:hAnsi="Times New Roman" w:cs="Times New Roman"/>
          <w:sz w:val="24"/>
          <w:szCs w:val="24"/>
        </w:rPr>
        <w:t>). При сохранении тех же объектов контроля, проверке тех же</w:t>
      </w:r>
      <w:r>
        <w:rPr>
          <w:rFonts w:ascii="Times New Roman" w:hAnsi="Times New Roman" w:cs="Times New Roman"/>
          <w:sz w:val="24"/>
          <w:szCs w:val="24"/>
        </w:rPr>
        <w:t xml:space="preserve"> </w:t>
      </w:r>
      <w:r w:rsidRPr="00874835">
        <w:rPr>
          <w:rFonts w:ascii="Times New Roman" w:hAnsi="Times New Roman" w:cs="Times New Roman"/>
          <w:sz w:val="24"/>
          <w:szCs w:val="24"/>
        </w:rPr>
        <w:t>умений был изменён формат заданий, расширено жанровое разнообразие</w:t>
      </w:r>
      <w:r>
        <w:rPr>
          <w:rFonts w:ascii="Times New Roman" w:hAnsi="Times New Roman" w:cs="Times New Roman"/>
          <w:sz w:val="24"/>
          <w:szCs w:val="24"/>
        </w:rPr>
        <w:t xml:space="preserve"> </w:t>
      </w:r>
      <w:proofErr w:type="spellStart"/>
      <w:r w:rsidRPr="00874835">
        <w:rPr>
          <w:rFonts w:ascii="Times New Roman" w:hAnsi="Times New Roman" w:cs="Times New Roman"/>
          <w:sz w:val="24"/>
          <w:szCs w:val="24"/>
        </w:rPr>
        <w:t>аудиотекстов</w:t>
      </w:r>
      <w:proofErr w:type="spellEnd"/>
      <w:r w:rsidRPr="00874835">
        <w:rPr>
          <w:rFonts w:ascii="Times New Roman" w:hAnsi="Times New Roman" w:cs="Times New Roman"/>
          <w:sz w:val="24"/>
          <w:szCs w:val="24"/>
        </w:rPr>
        <w:t xml:space="preserve"> и сокращён их объём, что соответствует особенностям</w:t>
      </w:r>
      <w:r>
        <w:rPr>
          <w:rFonts w:ascii="Times New Roman" w:hAnsi="Times New Roman" w:cs="Times New Roman"/>
          <w:sz w:val="24"/>
          <w:szCs w:val="24"/>
        </w:rPr>
        <w:t xml:space="preserve"> </w:t>
      </w:r>
      <w:r w:rsidRPr="00874835">
        <w:rPr>
          <w:rFonts w:ascii="Times New Roman" w:hAnsi="Times New Roman" w:cs="Times New Roman"/>
          <w:sz w:val="24"/>
          <w:szCs w:val="24"/>
        </w:rPr>
        <w:t>восприятия информации современными подростками. Отличительной</w:t>
      </w:r>
      <w:r>
        <w:rPr>
          <w:rFonts w:ascii="Times New Roman" w:hAnsi="Times New Roman" w:cs="Times New Roman"/>
          <w:sz w:val="24"/>
          <w:szCs w:val="24"/>
        </w:rPr>
        <w:t xml:space="preserve"> </w:t>
      </w:r>
      <w:r w:rsidRPr="00874835">
        <w:rPr>
          <w:rFonts w:ascii="Times New Roman" w:hAnsi="Times New Roman" w:cs="Times New Roman"/>
          <w:sz w:val="24"/>
          <w:szCs w:val="24"/>
        </w:rPr>
        <w:t xml:space="preserve">особенностью </w:t>
      </w:r>
      <w:proofErr w:type="spellStart"/>
      <w:r w:rsidRPr="00874835">
        <w:rPr>
          <w:rFonts w:ascii="Times New Roman" w:hAnsi="Times New Roman" w:cs="Times New Roman"/>
          <w:sz w:val="24"/>
          <w:szCs w:val="24"/>
        </w:rPr>
        <w:t>аудиотекстов</w:t>
      </w:r>
      <w:proofErr w:type="spellEnd"/>
      <w:r w:rsidRPr="00874835">
        <w:rPr>
          <w:rFonts w:ascii="Times New Roman" w:hAnsi="Times New Roman" w:cs="Times New Roman"/>
          <w:sz w:val="24"/>
          <w:szCs w:val="24"/>
        </w:rPr>
        <w:t xml:space="preserve"> является их аутентичность, «жизненность»</w:t>
      </w:r>
      <w:proofErr w:type="gramStart"/>
      <w:r w:rsidRPr="00874835">
        <w:rPr>
          <w:rFonts w:ascii="Times New Roman" w:hAnsi="Times New Roman" w:cs="Times New Roman"/>
          <w:sz w:val="24"/>
          <w:szCs w:val="24"/>
        </w:rPr>
        <w:t>,и</w:t>
      </w:r>
      <w:proofErr w:type="gramEnd"/>
      <w:r w:rsidRPr="00874835">
        <w:rPr>
          <w:rFonts w:ascii="Times New Roman" w:hAnsi="Times New Roman" w:cs="Times New Roman"/>
          <w:sz w:val="24"/>
          <w:szCs w:val="24"/>
        </w:rPr>
        <w:t xml:space="preserve">значальная предназначенность для восприятия на слух. </w:t>
      </w:r>
    </w:p>
    <w:p w:rsidR="007E236D" w:rsidRPr="00874835" w:rsidRDefault="007E236D" w:rsidP="007E236D">
      <w:pPr>
        <w:pStyle w:val="af8"/>
        <w:spacing w:line="360" w:lineRule="auto"/>
        <w:jc w:val="both"/>
        <w:rPr>
          <w:rFonts w:ascii="Times New Roman" w:hAnsi="Times New Roman" w:cs="Times New Roman"/>
          <w:sz w:val="24"/>
          <w:szCs w:val="24"/>
        </w:rPr>
      </w:pPr>
      <w:r w:rsidRPr="00874835">
        <w:rPr>
          <w:rFonts w:ascii="Times New Roman" w:hAnsi="Times New Roman" w:cs="Times New Roman"/>
          <w:sz w:val="24"/>
          <w:szCs w:val="24"/>
        </w:rPr>
        <w:t xml:space="preserve">Так, в заданиях 1–4экзаменуемым предлагается прослушать четыре коротких </w:t>
      </w:r>
      <w:proofErr w:type="spellStart"/>
      <w:r w:rsidRPr="00874835">
        <w:rPr>
          <w:rFonts w:ascii="Times New Roman" w:hAnsi="Times New Roman" w:cs="Times New Roman"/>
          <w:sz w:val="24"/>
          <w:szCs w:val="24"/>
        </w:rPr>
        <w:t>аудиотекста</w:t>
      </w:r>
      <w:proofErr w:type="spellEnd"/>
      <w:r>
        <w:rPr>
          <w:rFonts w:ascii="Times New Roman" w:hAnsi="Times New Roman" w:cs="Times New Roman"/>
          <w:sz w:val="24"/>
          <w:szCs w:val="24"/>
        </w:rPr>
        <w:t xml:space="preserve"> </w:t>
      </w:r>
      <w:r w:rsidRPr="00874835">
        <w:rPr>
          <w:rFonts w:ascii="Times New Roman" w:hAnsi="Times New Roman" w:cs="Times New Roman"/>
          <w:sz w:val="24"/>
          <w:szCs w:val="24"/>
        </w:rPr>
        <w:t>(объявление, звуковое сообщение от друга и два диалога социально-бытового</w:t>
      </w:r>
      <w:r>
        <w:rPr>
          <w:rFonts w:ascii="Times New Roman" w:hAnsi="Times New Roman" w:cs="Times New Roman"/>
          <w:sz w:val="24"/>
          <w:szCs w:val="24"/>
        </w:rPr>
        <w:t xml:space="preserve"> </w:t>
      </w:r>
      <w:r w:rsidRPr="00874835">
        <w:rPr>
          <w:rFonts w:ascii="Times New Roman" w:hAnsi="Times New Roman" w:cs="Times New Roman"/>
          <w:sz w:val="24"/>
          <w:szCs w:val="24"/>
        </w:rPr>
        <w:t>характера) и соотнести содержание текста с одним из трёх предложенных</w:t>
      </w:r>
      <w:r>
        <w:rPr>
          <w:rFonts w:ascii="Times New Roman" w:hAnsi="Times New Roman" w:cs="Times New Roman"/>
          <w:sz w:val="24"/>
          <w:szCs w:val="24"/>
        </w:rPr>
        <w:t xml:space="preserve"> </w:t>
      </w:r>
      <w:r w:rsidRPr="00874835">
        <w:rPr>
          <w:rFonts w:ascii="Times New Roman" w:hAnsi="Times New Roman" w:cs="Times New Roman"/>
          <w:sz w:val="24"/>
          <w:szCs w:val="24"/>
        </w:rPr>
        <w:t>утверждений. В модели 2023 г. сохранены все те же особенности.</w:t>
      </w:r>
    </w:p>
    <w:p w:rsidR="004F47DF" w:rsidRDefault="004F47DF" w:rsidP="00EB7C8C">
      <w:pPr>
        <w:pStyle w:val="a3"/>
        <w:spacing w:after="0" w:line="240" w:lineRule="auto"/>
        <w:ind w:left="0"/>
        <w:jc w:val="both"/>
        <w:rPr>
          <w:rFonts w:ascii="Times New Roman" w:eastAsia="Times New Roman" w:hAnsi="Times New Roman"/>
          <w:b/>
          <w:sz w:val="24"/>
          <w:szCs w:val="24"/>
          <w:lang w:eastAsia="ru-RU"/>
        </w:rPr>
      </w:pP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323154">
        <w:rPr>
          <w:rFonts w:ascii="Times New Roman" w:eastAsia="Times New Roman" w:hAnsi="Times New Roman"/>
          <w:b/>
          <w:sz w:val="24"/>
          <w:szCs w:val="24"/>
          <w:lang w:eastAsia="ru-RU"/>
        </w:rPr>
        <w:t>2023</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rsidR="006805C0" w:rsidRDefault="006805C0" w:rsidP="00EB7C8C">
      <w:pPr>
        <w:jc w:val="both"/>
      </w:pPr>
    </w:p>
    <w:tbl>
      <w:tblPr>
        <w:tblW w:w="5000" w:type="pct"/>
        <w:tblInd w:w="109" w:type="dxa"/>
        <w:tblLayout w:type="fixed"/>
        <w:tblLook w:val="0000"/>
      </w:tblPr>
      <w:tblGrid>
        <w:gridCol w:w="1160"/>
        <w:gridCol w:w="2211"/>
        <w:gridCol w:w="1127"/>
        <w:gridCol w:w="1127"/>
        <w:gridCol w:w="10"/>
        <w:gridCol w:w="988"/>
        <w:gridCol w:w="985"/>
        <w:gridCol w:w="985"/>
        <w:gridCol w:w="978"/>
      </w:tblGrid>
      <w:tr w:rsidR="007E236D" w:rsidRPr="00360959" w:rsidTr="00D73EA9">
        <w:trPr>
          <w:cantSplit/>
          <w:trHeight w:val="649"/>
          <w:tblHeader/>
        </w:trPr>
        <w:tc>
          <w:tcPr>
            <w:tcW w:w="1160" w:type="dxa"/>
            <w:vMerge w:val="restart"/>
            <w:tcBorders>
              <w:top w:val="single" w:sz="8" w:space="0" w:color="000000"/>
              <w:left w:val="single" w:sz="8" w:space="0" w:color="000000"/>
              <w:right w:val="single" w:sz="8" w:space="0" w:color="000000"/>
            </w:tcBorders>
            <w:vAlign w:val="center"/>
          </w:tcPr>
          <w:p w:rsidR="007E236D" w:rsidRPr="007D1B97" w:rsidRDefault="007E236D" w:rsidP="00D73EA9">
            <w:pPr>
              <w:jc w:val="center"/>
              <w:rPr>
                <w:sz w:val="20"/>
                <w:szCs w:val="20"/>
              </w:rPr>
            </w:pPr>
            <w:r w:rsidRPr="007D1B97">
              <w:rPr>
                <w:bCs/>
                <w:sz w:val="20"/>
                <w:szCs w:val="20"/>
              </w:rPr>
              <w:t>№</w:t>
            </w:r>
          </w:p>
          <w:p w:rsidR="007E236D" w:rsidRPr="007D1B97" w:rsidRDefault="007E236D" w:rsidP="00D73EA9">
            <w:pPr>
              <w:jc w:val="center"/>
              <w:rPr>
                <w:sz w:val="20"/>
                <w:szCs w:val="20"/>
              </w:rPr>
            </w:pPr>
            <w:r w:rsidRPr="007D1B97">
              <w:rPr>
                <w:bCs/>
                <w:sz w:val="20"/>
                <w:szCs w:val="20"/>
              </w:rPr>
              <w:t>задания в работе</w:t>
            </w:r>
          </w:p>
        </w:tc>
        <w:tc>
          <w:tcPr>
            <w:tcW w:w="2211" w:type="dxa"/>
            <w:vMerge w:val="restart"/>
            <w:tcBorders>
              <w:top w:val="single" w:sz="8" w:space="0" w:color="000000"/>
              <w:left w:val="single" w:sz="8" w:space="0" w:color="000000"/>
              <w:right w:val="single" w:sz="8" w:space="0" w:color="000000"/>
            </w:tcBorders>
            <w:vAlign w:val="center"/>
          </w:tcPr>
          <w:p w:rsidR="007E236D" w:rsidRPr="007D1B97" w:rsidRDefault="007E236D" w:rsidP="00D73EA9">
            <w:pPr>
              <w:jc w:val="center"/>
              <w:rPr>
                <w:sz w:val="20"/>
                <w:szCs w:val="20"/>
              </w:rPr>
            </w:pPr>
            <w:r w:rsidRPr="007D1B97">
              <w:rPr>
                <w:bCs/>
                <w:sz w:val="20"/>
                <w:szCs w:val="20"/>
              </w:rPr>
              <w:t>Проверяемые элементы содержания / умения</w:t>
            </w:r>
          </w:p>
        </w:tc>
        <w:tc>
          <w:tcPr>
            <w:tcW w:w="1127" w:type="dxa"/>
            <w:vMerge w:val="restart"/>
            <w:tcBorders>
              <w:top w:val="single" w:sz="8" w:space="0" w:color="000000"/>
              <w:left w:val="single" w:sz="8" w:space="0" w:color="000000"/>
              <w:right w:val="single" w:sz="8" w:space="0" w:color="000000"/>
            </w:tcBorders>
            <w:vAlign w:val="center"/>
          </w:tcPr>
          <w:p w:rsidR="007E236D" w:rsidRPr="007D1B97" w:rsidRDefault="007E236D" w:rsidP="00D73EA9">
            <w:pPr>
              <w:jc w:val="center"/>
              <w:rPr>
                <w:sz w:val="20"/>
                <w:szCs w:val="20"/>
              </w:rPr>
            </w:pPr>
            <w:r w:rsidRPr="007D1B97">
              <w:rPr>
                <w:bCs/>
                <w:sz w:val="20"/>
                <w:szCs w:val="20"/>
              </w:rPr>
              <w:t>Уровень сложности задания</w:t>
            </w:r>
          </w:p>
        </w:tc>
        <w:tc>
          <w:tcPr>
            <w:tcW w:w="1127" w:type="dxa"/>
            <w:vMerge w:val="restart"/>
            <w:tcBorders>
              <w:top w:val="single" w:sz="8" w:space="0" w:color="000000"/>
              <w:left w:val="single" w:sz="8" w:space="0" w:color="000000"/>
              <w:right w:val="single" w:sz="4" w:space="0" w:color="000000"/>
            </w:tcBorders>
            <w:vAlign w:val="center"/>
          </w:tcPr>
          <w:p w:rsidR="007E236D" w:rsidRPr="007D1B97" w:rsidRDefault="007E236D" w:rsidP="00D73EA9">
            <w:pPr>
              <w:jc w:val="center"/>
              <w:rPr>
                <w:bCs/>
                <w:sz w:val="20"/>
                <w:szCs w:val="20"/>
              </w:rPr>
            </w:pPr>
            <w:r w:rsidRPr="007D1B97">
              <w:rPr>
                <w:bCs/>
                <w:sz w:val="20"/>
                <w:szCs w:val="20"/>
              </w:rPr>
              <w:t>Средний процент выполнения</w:t>
            </w:r>
          </w:p>
        </w:tc>
        <w:tc>
          <w:tcPr>
            <w:tcW w:w="3946" w:type="dxa"/>
            <w:gridSpan w:val="5"/>
            <w:tcBorders>
              <w:top w:val="single" w:sz="8" w:space="0" w:color="000000"/>
              <w:left w:val="single" w:sz="4" w:space="0" w:color="000000"/>
              <w:bottom w:val="single" w:sz="8" w:space="0" w:color="000000"/>
              <w:right w:val="single" w:sz="8" w:space="0" w:color="000000"/>
            </w:tcBorders>
            <w:vAlign w:val="center"/>
          </w:tcPr>
          <w:p w:rsidR="007E236D" w:rsidRPr="007D1B97" w:rsidRDefault="007E236D" w:rsidP="00D73EA9">
            <w:pPr>
              <w:jc w:val="center"/>
              <w:rPr>
                <w:sz w:val="20"/>
                <w:szCs w:val="20"/>
              </w:rPr>
            </w:pPr>
            <w:r w:rsidRPr="007D1B97">
              <w:rPr>
                <w:sz w:val="20"/>
                <w:szCs w:val="20"/>
              </w:rPr>
              <w:t xml:space="preserve">Процент </w:t>
            </w:r>
          </w:p>
          <w:p w:rsidR="007E236D" w:rsidRPr="007D1B97" w:rsidRDefault="007E236D" w:rsidP="00D73EA9">
            <w:pPr>
              <w:jc w:val="center"/>
              <w:rPr>
                <w:bCs/>
                <w:sz w:val="20"/>
                <w:szCs w:val="20"/>
              </w:rPr>
            </w:pPr>
            <w:r w:rsidRPr="007D1B97">
              <w:rPr>
                <w:sz w:val="20"/>
                <w:szCs w:val="20"/>
              </w:rPr>
              <w:t xml:space="preserve">выполнения по региону в группах, </w:t>
            </w:r>
            <w:r w:rsidRPr="007D1B97">
              <w:rPr>
                <w:sz w:val="20"/>
                <w:szCs w:val="20"/>
              </w:rPr>
              <w:br/>
              <w:t>получивших отметку</w:t>
            </w:r>
          </w:p>
        </w:tc>
      </w:tr>
      <w:tr w:rsidR="007E236D" w:rsidRPr="00360959" w:rsidTr="00D73EA9">
        <w:trPr>
          <w:cantSplit/>
          <w:trHeight w:val="481"/>
          <w:tblHeader/>
        </w:trPr>
        <w:tc>
          <w:tcPr>
            <w:tcW w:w="1160" w:type="dxa"/>
            <w:vMerge/>
            <w:tcBorders>
              <w:left w:val="single" w:sz="8" w:space="0" w:color="000000"/>
              <w:bottom w:val="single" w:sz="8" w:space="0" w:color="000000"/>
              <w:right w:val="single" w:sz="8" w:space="0" w:color="000000"/>
            </w:tcBorders>
            <w:vAlign w:val="center"/>
          </w:tcPr>
          <w:p w:rsidR="007E236D" w:rsidRPr="007D1B97" w:rsidRDefault="007E236D" w:rsidP="00D73EA9">
            <w:pPr>
              <w:jc w:val="center"/>
              <w:rPr>
                <w:bCs/>
                <w:sz w:val="20"/>
                <w:szCs w:val="20"/>
              </w:rPr>
            </w:pPr>
          </w:p>
        </w:tc>
        <w:tc>
          <w:tcPr>
            <w:tcW w:w="2211" w:type="dxa"/>
            <w:vMerge/>
            <w:tcBorders>
              <w:left w:val="single" w:sz="8" w:space="0" w:color="000000"/>
              <w:bottom w:val="single" w:sz="8" w:space="0" w:color="000000"/>
              <w:right w:val="single" w:sz="8" w:space="0" w:color="000000"/>
            </w:tcBorders>
            <w:vAlign w:val="center"/>
          </w:tcPr>
          <w:p w:rsidR="007E236D" w:rsidRPr="007D1B97" w:rsidRDefault="007E236D" w:rsidP="00D73EA9">
            <w:pPr>
              <w:jc w:val="center"/>
              <w:rPr>
                <w:bCs/>
                <w:sz w:val="20"/>
                <w:szCs w:val="20"/>
              </w:rPr>
            </w:pPr>
          </w:p>
        </w:tc>
        <w:tc>
          <w:tcPr>
            <w:tcW w:w="1127" w:type="dxa"/>
            <w:vMerge/>
            <w:tcBorders>
              <w:left w:val="single" w:sz="8" w:space="0" w:color="000000"/>
              <w:bottom w:val="single" w:sz="8" w:space="0" w:color="000000"/>
              <w:right w:val="single" w:sz="8" w:space="0" w:color="000000"/>
            </w:tcBorders>
            <w:vAlign w:val="center"/>
          </w:tcPr>
          <w:p w:rsidR="007E236D" w:rsidRPr="007D1B97" w:rsidRDefault="007E236D" w:rsidP="00D73EA9">
            <w:pPr>
              <w:jc w:val="center"/>
              <w:rPr>
                <w:bCs/>
                <w:sz w:val="20"/>
                <w:szCs w:val="20"/>
              </w:rPr>
            </w:pPr>
          </w:p>
        </w:tc>
        <w:tc>
          <w:tcPr>
            <w:tcW w:w="1127" w:type="dxa"/>
            <w:vMerge/>
            <w:tcBorders>
              <w:left w:val="single" w:sz="8" w:space="0" w:color="000000"/>
              <w:bottom w:val="single" w:sz="8" w:space="0" w:color="000000"/>
              <w:right w:val="single" w:sz="4" w:space="0" w:color="000000"/>
            </w:tcBorders>
            <w:vAlign w:val="center"/>
          </w:tcPr>
          <w:p w:rsidR="007E236D" w:rsidRPr="007D1B97" w:rsidRDefault="007E236D" w:rsidP="00D73EA9">
            <w:pPr>
              <w:jc w:val="center"/>
              <w:rPr>
                <w:sz w:val="20"/>
                <w:szCs w:val="20"/>
              </w:rPr>
            </w:pPr>
          </w:p>
        </w:tc>
        <w:tc>
          <w:tcPr>
            <w:tcW w:w="998" w:type="dxa"/>
            <w:gridSpan w:val="2"/>
            <w:tcBorders>
              <w:top w:val="single" w:sz="8" w:space="0" w:color="000000"/>
              <w:left w:val="single" w:sz="4" w:space="0" w:color="000000"/>
              <w:bottom w:val="single" w:sz="8" w:space="0" w:color="000000"/>
              <w:right w:val="single" w:sz="8" w:space="0" w:color="000000"/>
            </w:tcBorders>
            <w:vAlign w:val="center"/>
          </w:tcPr>
          <w:p w:rsidR="007E236D" w:rsidRPr="007D1B97" w:rsidRDefault="007E236D" w:rsidP="00D73EA9">
            <w:pPr>
              <w:jc w:val="center"/>
              <w:rPr>
                <w:bCs/>
                <w:sz w:val="20"/>
                <w:szCs w:val="20"/>
              </w:rPr>
            </w:pPr>
            <w:r w:rsidRPr="007D1B97">
              <w:rPr>
                <w:bCs/>
                <w:sz w:val="20"/>
                <w:szCs w:val="20"/>
              </w:rPr>
              <w:t>«2»</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Pr="007D1B97" w:rsidRDefault="007E236D" w:rsidP="00D73EA9">
            <w:pPr>
              <w:jc w:val="center"/>
              <w:rPr>
                <w:bCs/>
                <w:sz w:val="20"/>
                <w:szCs w:val="20"/>
              </w:rPr>
            </w:pPr>
            <w:r w:rsidRPr="007D1B97">
              <w:rPr>
                <w:bCs/>
                <w:sz w:val="20"/>
                <w:szCs w:val="20"/>
              </w:rPr>
              <w:t>«3»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Pr="007D1B97" w:rsidRDefault="007E236D" w:rsidP="00D73EA9">
            <w:pPr>
              <w:jc w:val="center"/>
              <w:rPr>
                <w:bCs/>
                <w:sz w:val="20"/>
                <w:szCs w:val="20"/>
              </w:rPr>
            </w:pPr>
            <w:r w:rsidRPr="007D1B97">
              <w:rPr>
                <w:bCs/>
                <w:sz w:val="20"/>
                <w:szCs w:val="20"/>
              </w:rPr>
              <w:t>«4»</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Pr="00360959" w:rsidRDefault="007E236D" w:rsidP="00D73EA9">
            <w:pPr>
              <w:jc w:val="center"/>
              <w:rPr>
                <w:bCs/>
              </w:rPr>
            </w:pPr>
            <w:r w:rsidRPr="00360959">
              <w:rPr>
                <w:bCs/>
              </w:rPr>
              <w:t>«5»</w:t>
            </w:r>
          </w:p>
        </w:tc>
      </w:tr>
      <w:tr w:rsidR="007E236D" w:rsidRPr="00360959" w:rsidTr="00D73EA9">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jc w:val="center"/>
            </w:pPr>
            <w:r w:rsidRPr="00360959">
              <w:t>ПИСЬМЕННАЯ ЧАСТЬ</w:t>
            </w:r>
          </w:p>
        </w:tc>
      </w:tr>
      <w:tr w:rsidR="007E236D" w:rsidRPr="00360959" w:rsidTr="00D73EA9">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jc w:val="center"/>
            </w:pPr>
            <w:r>
              <w:t xml:space="preserve">Раздел 1. </w:t>
            </w:r>
            <w:r w:rsidRPr="00360959">
              <w:t xml:space="preserve">Задания по </w:t>
            </w:r>
            <w:proofErr w:type="spellStart"/>
            <w:r w:rsidRPr="00360959">
              <w:t>аудированию</w:t>
            </w:r>
            <w:proofErr w:type="spellEnd"/>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rsidRPr="00360959">
              <w:t>1</w:t>
            </w:r>
          </w:p>
        </w:tc>
        <w:tc>
          <w:tcPr>
            <w:tcW w:w="2211" w:type="dxa"/>
            <w:vMerge w:val="restart"/>
            <w:tcBorders>
              <w:top w:val="single" w:sz="8" w:space="0" w:color="000000"/>
              <w:left w:val="single" w:sz="8" w:space="0" w:color="000000"/>
              <w:right w:val="single" w:sz="8" w:space="0" w:color="000000"/>
            </w:tcBorders>
            <w:vAlign w:val="center"/>
          </w:tcPr>
          <w:p w:rsidR="007E236D" w:rsidRPr="00360959" w:rsidRDefault="007E236D" w:rsidP="00D73EA9">
            <w:r w:rsidRPr="00360959">
              <w:rPr>
                <w:w w:val="105"/>
              </w:rPr>
              <w:t xml:space="preserve">Понимание в прослушанном тексте запрашиваемой информации. </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77,8</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73,8</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86,0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w:t>
            </w:r>
          </w:p>
        </w:tc>
        <w:tc>
          <w:tcPr>
            <w:tcW w:w="2211" w:type="dxa"/>
            <w:vMerge/>
            <w:tcBorders>
              <w:top w:val="single" w:sz="8" w:space="0" w:color="000000"/>
              <w:left w:val="single" w:sz="8" w:space="0" w:color="000000"/>
              <w:right w:val="single" w:sz="8" w:space="0" w:color="000000"/>
            </w:tcBorders>
            <w:vAlign w:val="center"/>
          </w:tcPr>
          <w:p w:rsidR="007E236D" w:rsidRPr="00360959" w:rsidRDefault="007E236D" w:rsidP="00D73EA9">
            <w:pPr>
              <w:rPr>
                <w:w w:val="105"/>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88,0</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66,7</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96,0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3</w:t>
            </w:r>
          </w:p>
        </w:tc>
        <w:tc>
          <w:tcPr>
            <w:tcW w:w="2211" w:type="dxa"/>
            <w:vMerge/>
            <w:tcBorders>
              <w:top w:val="single" w:sz="8" w:space="0" w:color="000000"/>
              <w:left w:val="single" w:sz="8" w:space="0" w:color="000000"/>
              <w:right w:val="single" w:sz="8" w:space="0" w:color="000000"/>
            </w:tcBorders>
            <w:vAlign w:val="center"/>
          </w:tcPr>
          <w:p w:rsidR="007E236D" w:rsidRPr="00360959" w:rsidRDefault="007E236D" w:rsidP="00D73EA9">
            <w:pPr>
              <w:rPr>
                <w:w w:val="105"/>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81,5</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66,7</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96,0</w:t>
            </w:r>
          </w:p>
        </w:tc>
      </w:tr>
      <w:tr w:rsidR="007E236D" w:rsidRPr="00360959" w:rsidTr="00D73EA9">
        <w:trPr>
          <w:trHeight w:val="453"/>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4</w:t>
            </w:r>
          </w:p>
        </w:tc>
        <w:tc>
          <w:tcPr>
            <w:tcW w:w="2211" w:type="dxa"/>
            <w:vMerge/>
            <w:tcBorders>
              <w:left w:val="single" w:sz="8" w:space="0" w:color="000000"/>
              <w:bottom w:val="single" w:sz="4" w:space="0" w:color="auto"/>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7E236D" w:rsidRPr="00360959" w:rsidRDefault="007E236D" w:rsidP="00D73EA9">
            <w:pPr>
              <w:ind w:firstLine="67"/>
              <w:jc w:val="center"/>
            </w:pPr>
            <w:r>
              <w:t>5</w:t>
            </w:r>
          </w:p>
        </w:tc>
        <w:tc>
          <w:tcPr>
            <w:tcW w:w="2211" w:type="dxa"/>
            <w:tcBorders>
              <w:top w:val="single" w:sz="4" w:space="0" w:color="auto"/>
              <w:left w:val="single" w:sz="4" w:space="0" w:color="auto"/>
              <w:bottom w:val="single" w:sz="4" w:space="0" w:color="auto"/>
              <w:right w:val="single" w:sz="4" w:space="0" w:color="auto"/>
            </w:tcBorders>
            <w:vAlign w:val="center"/>
          </w:tcPr>
          <w:p w:rsidR="007E236D" w:rsidRPr="00360959" w:rsidRDefault="007E236D" w:rsidP="00D73EA9">
            <w:r w:rsidRPr="00360959">
              <w:rPr>
                <w:w w:val="105"/>
              </w:rPr>
              <w:t xml:space="preserve">Понимание основного содержания прослушанного текста </w:t>
            </w:r>
          </w:p>
        </w:tc>
        <w:tc>
          <w:tcPr>
            <w:tcW w:w="1127" w:type="dxa"/>
            <w:tcBorders>
              <w:top w:val="single" w:sz="8" w:space="0" w:color="000000"/>
              <w:left w:val="single" w:sz="4" w:space="0" w:color="auto"/>
              <w:bottom w:val="single" w:sz="8" w:space="0" w:color="000000"/>
              <w:right w:val="single" w:sz="8" w:space="0" w:color="000000"/>
            </w:tcBorders>
            <w:vAlign w:val="center"/>
          </w:tcPr>
          <w:p w:rsidR="007E236D" w:rsidRPr="00360959" w:rsidRDefault="007E236D" w:rsidP="00D73EA9">
            <w:pPr>
              <w:ind w:hanging="112"/>
              <w:jc w:val="center"/>
            </w:pPr>
            <w:r>
              <w:t>Б</w:t>
            </w:r>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83,3</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20,0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69,3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78,6</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92,8</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6</w:t>
            </w:r>
          </w:p>
        </w:tc>
        <w:tc>
          <w:tcPr>
            <w:tcW w:w="2211" w:type="dxa"/>
            <w:vMerge w:val="restart"/>
            <w:tcBorders>
              <w:top w:val="single" w:sz="4" w:space="0" w:color="auto"/>
              <w:left w:val="single" w:sz="8" w:space="0" w:color="000000"/>
              <w:right w:val="single" w:sz="8" w:space="0" w:color="000000"/>
            </w:tcBorders>
            <w:vAlign w:val="center"/>
          </w:tcPr>
          <w:p w:rsidR="007E236D" w:rsidRPr="00360959" w:rsidRDefault="007E236D" w:rsidP="00D73EA9">
            <w:r w:rsidRPr="00360959">
              <w:rPr>
                <w:w w:val="105"/>
              </w:rPr>
              <w:t>Понимание в прослушанном т</w:t>
            </w:r>
            <w:r>
              <w:rPr>
                <w:w w:val="105"/>
              </w:rPr>
              <w:t xml:space="preserve">ексте запрашиваемой информации и представление её в виде </w:t>
            </w:r>
            <w:proofErr w:type="spellStart"/>
            <w:r>
              <w:rPr>
                <w:w w:val="105"/>
              </w:rPr>
              <w:t>несплошного</w:t>
            </w:r>
            <w:proofErr w:type="spellEnd"/>
            <w:r>
              <w:rPr>
                <w:w w:val="105"/>
              </w:rPr>
              <w:t xml:space="preserve"> текста (таблицы)</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22,2</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11,9</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34,0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7</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68,5</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64,3</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78,0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8</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87,0</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9</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38,9</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33,3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28,6</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50,0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10</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98,1</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ind w:firstLine="67"/>
              <w:jc w:val="center"/>
            </w:pPr>
            <w:r>
              <w:t>11</w:t>
            </w:r>
          </w:p>
        </w:tc>
        <w:tc>
          <w:tcPr>
            <w:tcW w:w="2211" w:type="dxa"/>
            <w:vMerge/>
            <w:tcBorders>
              <w:left w:val="single" w:sz="8" w:space="0" w:color="000000"/>
              <w:bottom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37"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93,5</w:t>
            </w:r>
          </w:p>
        </w:tc>
        <w:tc>
          <w:tcPr>
            <w:tcW w:w="988"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92,9</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94,0</w:t>
            </w:r>
          </w:p>
        </w:tc>
      </w:tr>
      <w:tr w:rsidR="007E236D" w:rsidRPr="00360959" w:rsidTr="00D73EA9">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jc w:val="center"/>
            </w:pPr>
            <w:r>
              <w:t xml:space="preserve">Раздел 2. </w:t>
            </w:r>
            <w:r w:rsidRPr="00360959">
              <w:t>Задания по чтению</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12</w:t>
            </w:r>
          </w:p>
        </w:tc>
        <w:tc>
          <w:tcPr>
            <w:tcW w:w="2211"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pPr>
            <w:r w:rsidRPr="00360959">
              <w:rPr>
                <w:w w:val="105"/>
              </w:rPr>
              <w:t>Понимание основного содержания прочитанного текста</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98,0</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88,9</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98,8</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13</w:t>
            </w:r>
          </w:p>
        </w:tc>
        <w:tc>
          <w:tcPr>
            <w:tcW w:w="2211" w:type="dxa"/>
            <w:vMerge w:val="restart"/>
            <w:tcBorders>
              <w:top w:val="single" w:sz="8" w:space="0" w:color="000000"/>
              <w:left w:val="single" w:sz="8" w:space="0" w:color="000000"/>
              <w:right w:val="single" w:sz="8" w:space="0" w:color="000000"/>
            </w:tcBorders>
            <w:vAlign w:val="center"/>
          </w:tcPr>
          <w:p w:rsidR="007E236D" w:rsidRPr="00360959" w:rsidRDefault="007E236D" w:rsidP="00D73EA9">
            <w:r w:rsidRPr="00360959">
              <w:rPr>
                <w:w w:val="105"/>
              </w:rPr>
              <w:t xml:space="preserve">Понимание в прочитанном тексте запрашиваемой информации. </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93,5</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86,7</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95,2</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94,0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14</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87,0</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86,7</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81,0</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94,0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15</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75,9</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66,7</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90,0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16</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92,6</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86,7</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88,1</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98,0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17</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95,4</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97,6</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94,0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18</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85,2</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81,0</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94,0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lastRenderedPageBreak/>
              <w:t>19</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74,1</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59,5</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86,0</w:t>
            </w:r>
          </w:p>
        </w:tc>
      </w:tr>
      <w:tr w:rsidR="007E236D" w:rsidRPr="00360959" w:rsidTr="00D73EA9">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jc w:val="center"/>
            </w:pPr>
            <w:r>
              <w:t xml:space="preserve">Раздел 3. </w:t>
            </w:r>
            <w:r w:rsidRPr="00360959">
              <w:t>Задания по грамматике и лексике</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20</w:t>
            </w:r>
          </w:p>
        </w:tc>
        <w:tc>
          <w:tcPr>
            <w:tcW w:w="2211" w:type="dxa"/>
            <w:vMerge w:val="restart"/>
            <w:tcBorders>
              <w:top w:val="single" w:sz="8" w:space="0" w:color="000000"/>
              <w:left w:val="single" w:sz="8" w:space="0" w:color="000000"/>
              <w:right w:val="single" w:sz="8" w:space="0" w:color="000000"/>
            </w:tcBorders>
            <w:vAlign w:val="center"/>
          </w:tcPr>
          <w:p w:rsidR="007E236D" w:rsidRPr="00360959" w:rsidRDefault="007E236D" w:rsidP="00D73EA9">
            <w:pPr>
              <w:pStyle w:val="TableParagraph"/>
              <w:ind w:left="73" w:right="-118"/>
              <w:rPr>
                <w:sz w:val="24"/>
                <w:szCs w:val="24"/>
              </w:rPr>
            </w:pPr>
            <w:r w:rsidRPr="00360959">
              <w:rPr>
                <w:w w:val="105"/>
                <w:sz w:val="24"/>
                <w:szCs w:val="24"/>
              </w:rPr>
              <w:t xml:space="preserve">Грамматические навыки употребления нужной морфологической формы данного слова в </w:t>
            </w:r>
            <w:r w:rsidRPr="00360959">
              <w:rPr>
                <w:sz w:val="24"/>
                <w:szCs w:val="24"/>
              </w:rPr>
              <w:t xml:space="preserve">коммуникативно-значимом </w:t>
            </w:r>
            <w:r w:rsidRPr="00360959">
              <w:rPr>
                <w:w w:val="105"/>
                <w:sz w:val="24"/>
                <w:szCs w:val="24"/>
              </w:rPr>
              <w:t>контексте.</w:t>
            </w:r>
          </w:p>
          <w:p w:rsidR="007E236D" w:rsidRPr="00360959" w:rsidRDefault="007E236D" w:rsidP="00D73EA9">
            <w:pPr>
              <w:pStyle w:val="TableParagraph"/>
              <w:ind w:left="73"/>
              <w:rPr>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82,4</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78,6</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86,0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21</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63,9</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47,6</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82,0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22</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66,7</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64,3</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72,0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23</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81,5</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66,7</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76,2</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90,0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24</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88,9</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98,0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25</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83,3</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84,0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26</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33,3</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26,7</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19,0</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48,0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27</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63,9</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40,0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57,1</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78,0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28</w:t>
            </w:r>
          </w:p>
        </w:tc>
        <w:tc>
          <w:tcPr>
            <w:tcW w:w="2211" w:type="dxa"/>
            <w:vMerge/>
            <w:tcBorders>
              <w:left w:val="single" w:sz="8" w:space="0" w:color="000000"/>
              <w:bottom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75,9</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71,4</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86,0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29</w:t>
            </w:r>
          </w:p>
        </w:tc>
        <w:tc>
          <w:tcPr>
            <w:tcW w:w="2211" w:type="dxa"/>
            <w:vMerge w:val="restart"/>
            <w:tcBorders>
              <w:top w:val="single" w:sz="8" w:space="0" w:color="000000"/>
              <w:left w:val="single" w:sz="8" w:space="0" w:color="000000"/>
              <w:right w:val="single" w:sz="8" w:space="0" w:color="000000"/>
            </w:tcBorders>
            <w:vAlign w:val="center"/>
          </w:tcPr>
          <w:p w:rsidR="007E236D" w:rsidRPr="00360959" w:rsidRDefault="007E236D" w:rsidP="00D73EA9">
            <w:pPr>
              <w:pStyle w:val="TableParagraph"/>
              <w:ind w:left="73" w:right="46" w:hanging="1"/>
              <w:rPr>
                <w:sz w:val="24"/>
                <w:szCs w:val="24"/>
              </w:rPr>
            </w:pPr>
            <w:r w:rsidRPr="00360959">
              <w:rPr>
                <w:sz w:val="24"/>
                <w:szCs w:val="24"/>
              </w:rPr>
              <w:t xml:space="preserve">Лексико-грамматические навыки </w:t>
            </w:r>
            <w:r w:rsidRPr="00360959">
              <w:rPr>
                <w:w w:val="105"/>
                <w:sz w:val="24"/>
                <w:szCs w:val="24"/>
              </w:rPr>
              <w:t>образования и употребления родственного слова нужной части речи с использованием аффиксации в коммуникативно-значимом контексте.</w:t>
            </w:r>
          </w:p>
          <w:p w:rsidR="007E236D" w:rsidRPr="00360959" w:rsidRDefault="007E236D" w:rsidP="00D73EA9">
            <w:pPr>
              <w:pStyle w:val="TableParagraph"/>
              <w:ind w:left="73"/>
              <w:rPr>
                <w:sz w:val="24"/>
                <w:szCs w:val="24"/>
              </w:rPr>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78,7</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73,8</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92,0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30</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89,8</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100,0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31</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76,9</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64,3</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94,0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32</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84,3</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66,7</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85,7</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90,0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33</w:t>
            </w:r>
          </w:p>
        </w:tc>
        <w:tc>
          <w:tcPr>
            <w:tcW w:w="2211" w:type="dxa"/>
            <w:vMerge/>
            <w:tcBorders>
              <w:left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90,7</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88,1</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98,0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34</w:t>
            </w:r>
          </w:p>
        </w:tc>
        <w:tc>
          <w:tcPr>
            <w:tcW w:w="2211" w:type="dxa"/>
            <w:vMerge/>
            <w:tcBorders>
              <w:left w:val="single" w:sz="8" w:space="0" w:color="000000"/>
              <w:bottom w:val="single" w:sz="8" w:space="0" w:color="000000"/>
              <w:right w:val="single" w:sz="8" w:space="0" w:color="000000"/>
            </w:tcBorders>
            <w:vAlign w:val="center"/>
          </w:tcPr>
          <w:p w:rsidR="007E236D" w:rsidRPr="00360959" w:rsidRDefault="007E236D" w:rsidP="00D73EA9">
            <w:pPr>
              <w:ind w:firstLine="67"/>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89,8</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86,7</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88,1</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94,0</w:t>
            </w:r>
          </w:p>
        </w:tc>
      </w:tr>
      <w:tr w:rsidR="007E236D" w:rsidRPr="00360959" w:rsidTr="00D73EA9">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jc w:val="center"/>
            </w:pPr>
            <w:r>
              <w:t xml:space="preserve">Раздел 4. </w:t>
            </w:r>
            <w:r w:rsidRPr="00360959">
              <w:t>Задание по письменной речи</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7E236D" w:rsidRDefault="007E236D" w:rsidP="00D73EA9">
            <w:pPr>
              <w:ind w:firstLine="67"/>
              <w:jc w:val="center"/>
            </w:pPr>
            <w:r>
              <w:t>35</w:t>
            </w:r>
          </w:p>
        </w:tc>
        <w:tc>
          <w:tcPr>
            <w:tcW w:w="2211" w:type="dxa"/>
            <w:tcBorders>
              <w:top w:val="single" w:sz="4" w:space="0" w:color="auto"/>
              <w:left w:val="single" w:sz="4" w:space="0" w:color="auto"/>
              <w:bottom w:val="single" w:sz="4" w:space="0" w:color="auto"/>
              <w:right w:val="single" w:sz="4" w:space="0" w:color="auto"/>
            </w:tcBorders>
            <w:vAlign w:val="center"/>
          </w:tcPr>
          <w:p w:rsidR="007E236D" w:rsidRDefault="007E236D" w:rsidP="00D73EA9">
            <w:pPr>
              <w:pStyle w:val="TableParagraph"/>
              <w:ind w:left="73"/>
              <w:rPr>
                <w:w w:val="105"/>
                <w:sz w:val="24"/>
                <w:szCs w:val="24"/>
              </w:rPr>
            </w:pPr>
            <w:r>
              <w:rPr>
                <w:w w:val="105"/>
                <w:sz w:val="24"/>
                <w:szCs w:val="24"/>
              </w:rPr>
              <w:t>Электронное п</w:t>
            </w:r>
            <w:r w:rsidRPr="00360959">
              <w:rPr>
                <w:w w:val="105"/>
                <w:sz w:val="24"/>
                <w:szCs w:val="24"/>
              </w:rPr>
              <w:t>исьмо личного характера в ответ на письмо-стимул</w:t>
            </w:r>
          </w:p>
        </w:tc>
        <w:tc>
          <w:tcPr>
            <w:tcW w:w="1127" w:type="dxa"/>
            <w:tcBorders>
              <w:top w:val="single" w:sz="8" w:space="0" w:color="000000"/>
              <w:left w:val="single" w:sz="4" w:space="0" w:color="auto"/>
              <w:right w:val="single" w:sz="8" w:space="0" w:color="000000"/>
            </w:tcBorders>
            <w:vAlign w:val="center"/>
          </w:tcPr>
          <w:p w:rsidR="007E236D" w:rsidRDefault="007E236D" w:rsidP="00D73EA9">
            <w:pPr>
              <w:ind w:hanging="112"/>
              <w:jc w:val="center"/>
            </w:pPr>
          </w:p>
        </w:tc>
        <w:tc>
          <w:tcPr>
            <w:tcW w:w="1127" w:type="dxa"/>
            <w:tcBorders>
              <w:top w:val="single" w:sz="8" w:space="0" w:color="000000"/>
              <w:left w:val="single" w:sz="8" w:space="0" w:color="000000"/>
              <w:bottom w:val="single" w:sz="8" w:space="0" w:color="000000"/>
              <w:right w:val="single" w:sz="8" w:space="0" w:color="000000"/>
            </w:tcBorders>
            <w:vAlign w:val="bottom"/>
          </w:tcPr>
          <w:p w:rsidR="007E236D" w:rsidRDefault="007E236D">
            <w:pPr>
              <w:jc w:val="right"/>
              <w:rPr>
                <w:rFonts w:ascii="Arial" w:hAnsi="Arial" w:cs="Arial"/>
                <w:sz w:val="20"/>
                <w:szCs w:val="20"/>
              </w:rPr>
            </w:pPr>
          </w:p>
        </w:tc>
        <w:tc>
          <w:tcPr>
            <w:tcW w:w="998" w:type="dxa"/>
            <w:gridSpan w:val="2"/>
            <w:tcBorders>
              <w:top w:val="single" w:sz="8" w:space="0" w:color="000000"/>
              <w:left w:val="single" w:sz="8" w:space="0" w:color="000000"/>
              <w:bottom w:val="single" w:sz="8" w:space="0" w:color="000000"/>
              <w:right w:val="single" w:sz="8" w:space="0" w:color="000000"/>
            </w:tcBorders>
            <w:vAlign w:val="bottom"/>
          </w:tcPr>
          <w:p w:rsidR="007E236D" w:rsidRDefault="007E236D">
            <w:pPr>
              <w:jc w:val="right"/>
              <w:rPr>
                <w:rFonts w:ascii="Arial" w:hAnsi="Arial" w:cs="Arial"/>
                <w:sz w:val="20"/>
                <w:szCs w:val="20"/>
              </w:rPr>
            </w:pPr>
          </w:p>
        </w:tc>
        <w:tc>
          <w:tcPr>
            <w:tcW w:w="985" w:type="dxa"/>
            <w:tcBorders>
              <w:top w:val="single" w:sz="8" w:space="0" w:color="000000"/>
              <w:left w:val="single" w:sz="8" w:space="0" w:color="000000"/>
              <w:bottom w:val="single" w:sz="8" w:space="0" w:color="000000"/>
              <w:right w:val="single" w:sz="8" w:space="0" w:color="000000"/>
            </w:tcBorders>
            <w:vAlign w:val="bottom"/>
          </w:tcPr>
          <w:p w:rsidR="007E236D" w:rsidRDefault="007E236D">
            <w:pPr>
              <w:jc w:val="right"/>
              <w:rPr>
                <w:rFonts w:ascii="Arial" w:hAnsi="Arial" w:cs="Arial"/>
                <w:sz w:val="20"/>
                <w:szCs w:val="20"/>
              </w:rPr>
            </w:pPr>
          </w:p>
        </w:tc>
        <w:tc>
          <w:tcPr>
            <w:tcW w:w="985" w:type="dxa"/>
            <w:tcBorders>
              <w:top w:val="single" w:sz="8" w:space="0" w:color="000000"/>
              <w:left w:val="single" w:sz="8" w:space="0" w:color="000000"/>
              <w:bottom w:val="single" w:sz="8" w:space="0" w:color="000000"/>
              <w:right w:val="single" w:sz="4" w:space="0" w:color="000000"/>
            </w:tcBorders>
            <w:vAlign w:val="bottom"/>
          </w:tcPr>
          <w:p w:rsidR="007E236D" w:rsidRDefault="007E236D">
            <w:pPr>
              <w:jc w:val="right"/>
              <w:rPr>
                <w:rFonts w:ascii="Arial" w:hAnsi="Arial" w:cs="Arial"/>
                <w:sz w:val="20"/>
                <w:szCs w:val="20"/>
              </w:rPr>
            </w:pPr>
          </w:p>
        </w:tc>
        <w:tc>
          <w:tcPr>
            <w:tcW w:w="978" w:type="dxa"/>
            <w:tcBorders>
              <w:top w:val="single" w:sz="8" w:space="0" w:color="000000"/>
              <w:left w:val="single" w:sz="4" w:space="0" w:color="000000"/>
              <w:bottom w:val="single" w:sz="8" w:space="0" w:color="000000"/>
              <w:right w:val="single" w:sz="8" w:space="0" w:color="000000"/>
            </w:tcBorders>
            <w:vAlign w:val="bottom"/>
          </w:tcPr>
          <w:p w:rsidR="007E236D" w:rsidRDefault="007E236D">
            <w:pPr>
              <w:jc w:val="right"/>
              <w:rPr>
                <w:rFonts w:ascii="Arial" w:hAnsi="Arial" w:cs="Arial"/>
                <w:sz w:val="20"/>
                <w:szCs w:val="20"/>
              </w:rPr>
            </w:pP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7E236D" w:rsidRDefault="007E236D" w:rsidP="00D73EA9">
            <w:pPr>
              <w:ind w:firstLine="67"/>
              <w:jc w:val="center"/>
            </w:pPr>
            <w:r>
              <w:t>35К1</w:t>
            </w:r>
          </w:p>
        </w:tc>
        <w:tc>
          <w:tcPr>
            <w:tcW w:w="2211" w:type="dxa"/>
            <w:tcBorders>
              <w:top w:val="single" w:sz="4" w:space="0" w:color="auto"/>
              <w:left w:val="single" w:sz="4" w:space="0" w:color="auto"/>
              <w:bottom w:val="single" w:sz="4" w:space="0" w:color="auto"/>
              <w:right w:val="single" w:sz="4" w:space="0" w:color="auto"/>
            </w:tcBorders>
            <w:vAlign w:val="center"/>
          </w:tcPr>
          <w:p w:rsidR="007E236D" w:rsidRPr="00C01FB3" w:rsidRDefault="007E236D" w:rsidP="00D73EA9">
            <w:pPr>
              <w:pStyle w:val="Default"/>
            </w:pPr>
            <w:r w:rsidRPr="00C01FB3">
              <w:rPr>
                <w:bCs/>
              </w:rPr>
              <w:t xml:space="preserve">Решение коммуникативной задачи </w:t>
            </w:r>
          </w:p>
        </w:tc>
        <w:tc>
          <w:tcPr>
            <w:tcW w:w="1127" w:type="dxa"/>
            <w:vMerge w:val="restart"/>
            <w:tcBorders>
              <w:top w:val="single" w:sz="8" w:space="0" w:color="000000"/>
              <w:left w:val="single" w:sz="4" w:space="0" w:color="auto"/>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87,0</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57,8</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87,3</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97,3</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7E236D" w:rsidRDefault="007E236D" w:rsidP="00D73EA9">
            <w:pPr>
              <w:ind w:firstLine="67"/>
              <w:jc w:val="center"/>
            </w:pPr>
            <w:r>
              <w:t>35К2</w:t>
            </w:r>
          </w:p>
        </w:tc>
        <w:tc>
          <w:tcPr>
            <w:tcW w:w="2211" w:type="dxa"/>
            <w:tcBorders>
              <w:top w:val="single" w:sz="4" w:space="0" w:color="auto"/>
              <w:left w:val="single" w:sz="4" w:space="0" w:color="auto"/>
              <w:bottom w:val="single" w:sz="4" w:space="0" w:color="auto"/>
              <w:right w:val="single" w:sz="4" w:space="0" w:color="auto"/>
            </w:tcBorders>
            <w:vAlign w:val="center"/>
          </w:tcPr>
          <w:p w:rsidR="007E236D" w:rsidRDefault="007E236D" w:rsidP="00D73EA9">
            <w:pPr>
              <w:pStyle w:val="TableParagraph"/>
              <w:rPr>
                <w:w w:val="105"/>
                <w:sz w:val="24"/>
                <w:szCs w:val="24"/>
              </w:rPr>
            </w:pPr>
            <w:r>
              <w:rPr>
                <w:w w:val="105"/>
                <w:sz w:val="24"/>
                <w:szCs w:val="24"/>
              </w:rPr>
              <w:t>Организация текста</w:t>
            </w:r>
          </w:p>
        </w:tc>
        <w:tc>
          <w:tcPr>
            <w:tcW w:w="1127" w:type="dxa"/>
            <w:vMerge/>
            <w:tcBorders>
              <w:left w:val="single" w:sz="4" w:space="0" w:color="auto"/>
              <w:right w:val="single" w:sz="8" w:space="0" w:color="000000"/>
            </w:tcBorders>
            <w:vAlign w:val="center"/>
          </w:tcPr>
          <w:p w:rsidR="007E236D" w:rsidRDefault="007E236D" w:rsidP="00D73EA9">
            <w:pPr>
              <w:ind w:hanging="112"/>
              <w:jc w:val="center"/>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88,0</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89,3</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96,0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7E236D" w:rsidRDefault="007E236D" w:rsidP="00D73EA9">
            <w:pPr>
              <w:ind w:firstLine="67"/>
              <w:jc w:val="center"/>
            </w:pPr>
            <w:r>
              <w:lastRenderedPageBreak/>
              <w:t>35К3</w:t>
            </w:r>
          </w:p>
        </w:tc>
        <w:tc>
          <w:tcPr>
            <w:tcW w:w="2211" w:type="dxa"/>
            <w:tcBorders>
              <w:top w:val="single" w:sz="4" w:space="0" w:color="auto"/>
              <w:left w:val="single" w:sz="4" w:space="0" w:color="auto"/>
              <w:bottom w:val="single" w:sz="4" w:space="0" w:color="auto"/>
              <w:right w:val="single" w:sz="4" w:space="0" w:color="auto"/>
            </w:tcBorders>
            <w:vAlign w:val="center"/>
          </w:tcPr>
          <w:p w:rsidR="007E236D" w:rsidRPr="00C01FB3" w:rsidRDefault="007E236D" w:rsidP="00D73EA9">
            <w:pPr>
              <w:pStyle w:val="Default"/>
            </w:pPr>
            <w:r w:rsidRPr="00C01FB3">
              <w:rPr>
                <w:bCs/>
              </w:rPr>
              <w:t xml:space="preserve">Лексико-грамматическое оформление текста </w:t>
            </w:r>
          </w:p>
        </w:tc>
        <w:tc>
          <w:tcPr>
            <w:tcW w:w="1127" w:type="dxa"/>
            <w:vMerge/>
            <w:tcBorders>
              <w:left w:val="single" w:sz="4" w:space="0" w:color="auto"/>
              <w:right w:val="single" w:sz="8" w:space="0" w:color="000000"/>
            </w:tcBorders>
            <w:vAlign w:val="center"/>
          </w:tcPr>
          <w:p w:rsidR="007E236D" w:rsidRDefault="007E236D" w:rsidP="00D73EA9">
            <w:pPr>
              <w:ind w:hanging="112"/>
              <w:jc w:val="center"/>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62,7</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13,3</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57,9</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82,7</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4" w:space="0" w:color="auto"/>
            </w:tcBorders>
            <w:vAlign w:val="center"/>
          </w:tcPr>
          <w:p w:rsidR="007E236D" w:rsidRDefault="007E236D" w:rsidP="00D73EA9">
            <w:pPr>
              <w:ind w:firstLine="67"/>
              <w:jc w:val="center"/>
            </w:pPr>
            <w:r>
              <w:t>35К4</w:t>
            </w:r>
          </w:p>
        </w:tc>
        <w:tc>
          <w:tcPr>
            <w:tcW w:w="2211" w:type="dxa"/>
            <w:tcBorders>
              <w:top w:val="single" w:sz="4" w:space="0" w:color="auto"/>
              <w:left w:val="single" w:sz="4" w:space="0" w:color="auto"/>
              <w:bottom w:val="single" w:sz="4" w:space="0" w:color="auto"/>
              <w:right w:val="single" w:sz="4" w:space="0" w:color="auto"/>
            </w:tcBorders>
            <w:vAlign w:val="center"/>
          </w:tcPr>
          <w:p w:rsidR="007E236D" w:rsidRPr="00C01FB3" w:rsidRDefault="007E236D" w:rsidP="00D73EA9">
            <w:pPr>
              <w:pStyle w:val="Default"/>
            </w:pPr>
            <w:r w:rsidRPr="00C01FB3">
              <w:rPr>
                <w:bCs/>
              </w:rPr>
              <w:t xml:space="preserve">Орфография и пунктуация </w:t>
            </w:r>
          </w:p>
        </w:tc>
        <w:tc>
          <w:tcPr>
            <w:tcW w:w="1127" w:type="dxa"/>
            <w:vMerge/>
            <w:tcBorders>
              <w:left w:val="single" w:sz="4" w:space="0" w:color="auto"/>
              <w:bottom w:val="single" w:sz="8" w:space="0" w:color="000000"/>
              <w:right w:val="single" w:sz="8" w:space="0" w:color="000000"/>
            </w:tcBorders>
            <w:vAlign w:val="center"/>
          </w:tcPr>
          <w:p w:rsidR="007E236D" w:rsidRDefault="007E236D" w:rsidP="00D73EA9">
            <w:pPr>
              <w:ind w:hanging="112"/>
              <w:jc w:val="center"/>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87,0</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84,5</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99,0</w:t>
            </w:r>
          </w:p>
        </w:tc>
      </w:tr>
      <w:tr w:rsidR="007E236D" w:rsidRPr="00360959" w:rsidTr="00D73EA9">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jc w:val="center"/>
            </w:pPr>
            <w:r w:rsidRPr="00360959">
              <w:t>УСТНАЯ ЧАСТЬ</w:t>
            </w:r>
          </w:p>
        </w:tc>
      </w:tr>
      <w:tr w:rsidR="007E236D" w:rsidRPr="00360959" w:rsidTr="00D73EA9">
        <w:trPr>
          <w:trHeight w:val="481"/>
        </w:trPr>
        <w:tc>
          <w:tcPr>
            <w:tcW w:w="9571" w:type="dxa"/>
            <w:gridSpan w:val="9"/>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jc w:val="center"/>
            </w:pPr>
            <w:r>
              <w:t xml:space="preserve">Раздел 5. </w:t>
            </w:r>
            <w:r w:rsidRPr="00360959">
              <w:t>Задания по говорению</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rsidRPr="00360959">
              <w:t>1</w:t>
            </w:r>
          </w:p>
        </w:tc>
        <w:tc>
          <w:tcPr>
            <w:tcW w:w="2211" w:type="dxa"/>
            <w:tcBorders>
              <w:top w:val="single" w:sz="8" w:space="0" w:color="000000"/>
              <w:left w:val="single" w:sz="8" w:space="0" w:color="000000"/>
              <w:bottom w:val="single" w:sz="8" w:space="0" w:color="000000"/>
              <w:right w:val="single" w:sz="8" w:space="0" w:color="000000"/>
            </w:tcBorders>
          </w:tcPr>
          <w:p w:rsidR="007E236D" w:rsidRPr="00360959" w:rsidRDefault="007E236D" w:rsidP="00D73EA9">
            <w:pPr>
              <w:pStyle w:val="TableParagraph"/>
              <w:ind w:left="73"/>
              <w:rPr>
                <w:sz w:val="24"/>
                <w:szCs w:val="24"/>
              </w:rPr>
            </w:pPr>
            <w:r w:rsidRPr="00360959">
              <w:rPr>
                <w:w w:val="105"/>
                <w:sz w:val="24"/>
                <w:szCs w:val="24"/>
              </w:rPr>
              <w:t>Чтение вслух небольшого текста</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74,1</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30,0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67,9</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94,0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rsidRPr="00360959">
              <w:t>2</w:t>
            </w:r>
          </w:p>
        </w:tc>
        <w:tc>
          <w:tcPr>
            <w:tcW w:w="2211" w:type="dxa"/>
            <w:tcBorders>
              <w:top w:val="single" w:sz="8" w:space="0" w:color="000000"/>
              <w:left w:val="single" w:sz="8" w:space="0" w:color="000000"/>
              <w:bottom w:val="single" w:sz="8" w:space="0" w:color="000000"/>
              <w:right w:val="single" w:sz="8" w:space="0" w:color="000000"/>
            </w:tcBorders>
          </w:tcPr>
          <w:p w:rsidR="007E236D" w:rsidRPr="00360959" w:rsidRDefault="007E236D" w:rsidP="00D73EA9">
            <w:pPr>
              <w:pStyle w:val="TableParagraph"/>
              <w:ind w:left="73"/>
              <w:rPr>
                <w:sz w:val="24"/>
                <w:szCs w:val="24"/>
              </w:rPr>
            </w:pPr>
            <w:r w:rsidRPr="00360959">
              <w:rPr>
                <w:w w:val="105"/>
                <w:sz w:val="24"/>
                <w:szCs w:val="24"/>
              </w:rPr>
              <w:t>Условный диалог-расспрос</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hanging="112"/>
              <w:jc w:val="center"/>
            </w:pPr>
            <w:proofErr w:type="gramStart"/>
            <w:r>
              <w:t>П</w:t>
            </w:r>
            <w:proofErr w:type="gramEnd"/>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79,2</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33,3</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41,1</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79,0</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91,7</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rsidRPr="00360959">
              <w:t>3</w:t>
            </w:r>
            <w:r>
              <w:t>К1</w:t>
            </w:r>
          </w:p>
        </w:tc>
        <w:tc>
          <w:tcPr>
            <w:tcW w:w="2211" w:type="dxa"/>
            <w:vMerge w:val="restart"/>
            <w:tcBorders>
              <w:top w:val="single" w:sz="8" w:space="0" w:color="000000"/>
              <w:left w:val="single" w:sz="8" w:space="0" w:color="000000"/>
              <w:right w:val="single" w:sz="8" w:space="0" w:color="000000"/>
            </w:tcBorders>
          </w:tcPr>
          <w:p w:rsidR="007E236D" w:rsidRPr="00360959" w:rsidRDefault="007E236D" w:rsidP="00D73EA9">
            <w:pPr>
              <w:pStyle w:val="TableParagraph"/>
              <w:ind w:left="73" w:hanging="1"/>
              <w:rPr>
                <w:sz w:val="24"/>
                <w:szCs w:val="24"/>
              </w:rPr>
            </w:pPr>
            <w:r w:rsidRPr="00360959">
              <w:rPr>
                <w:sz w:val="24"/>
                <w:szCs w:val="24"/>
              </w:rPr>
              <w:t xml:space="preserve">Тематическое монологическое </w:t>
            </w:r>
            <w:r w:rsidRPr="00360959">
              <w:rPr>
                <w:w w:val="105"/>
                <w:sz w:val="24"/>
                <w:szCs w:val="24"/>
              </w:rPr>
              <w:t xml:space="preserve">высказывание с </w:t>
            </w:r>
            <w:proofErr w:type="gramStart"/>
            <w:r w:rsidRPr="00360959">
              <w:rPr>
                <w:w w:val="105"/>
                <w:sz w:val="24"/>
                <w:szCs w:val="24"/>
              </w:rPr>
              <w:t>вербальной</w:t>
            </w:r>
            <w:proofErr w:type="gramEnd"/>
          </w:p>
          <w:p w:rsidR="007E236D" w:rsidRPr="00360959" w:rsidRDefault="007E236D" w:rsidP="00D73EA9">
            <w:pPr>
              <w:pStyle w:val="TableParagraph"/>
              <w:ind w:left="73"/>
              <w:rPr>
                <w:sz w:val="24"/>
                <w:szCs w:val="24"/>
              </w:rPr>
            </w:pPr>
            <w:r w:rsidRPr="00360959">
              <w:rPr>
                <w:w w:val="105"/>
                <w:sz w:val="24"/>
                <w:szCs w:val="24"/>
              </w:rPr>
              <w:t>опорой в тексте задания</w:t>
            </w:r>
          </w:p>
        </w:tc>
        <w:tc>
          <w:tcPr>
            <w:tcW w:w="1127" w:type="dxa"/>
            <w:vMerge w:val="restart"/>
            <w:tcBorders>
              <w:top w:val="single" w:sz="8" w:space="0" w:color="000000"/>
              <w:left w:val="single" w:sz="8" w:space="0" w:color="000000"/>
              <w:right w:val="single" w:sz="8" w:space="0" w:color="000000"/>
            </w:tcBorders>
            <w:vAlign w:val="center"/>
          </w:tcPr>
          <w:p w:rsidR="007E236D" w:rsidRPr="00360959" w:rsidRDefault="007E236D" w:rsidP="00D73EA9">
            <w:pPr>
              <w:ind w:hanging="112"/>
              <w:jc w:val="center"/>
            </w:pPr>
            <w:r>
              <w:t>Б</w:t>
            </w: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75,6</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26,7</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77,0</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90,7</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3К2</w:t>
            </w:r>
          </w:p>
        </w:tc>
        <w:tc>
          <w:tcPr>
            <w:tcW w:w="2211" w:type="dxa"/>
            <w:vMerge/>
            <w:tcBorders>
              <w:left w:val="single" w:sz="8" w:space="0" w:color="000000"/>
              <w:right w:val="single" w:sz="8" w:space="0" w:color="000000"/>
            </w:tcBorders>
          </w:tcPr>
          <w:p w:rsidR="007E236D" w:rsidRPr="00360959" w:rsidRDefault="007E236D" w:rsidP="00D73EA9">
            <w:pPr>
              <w:pStyle w:val="TableParagraph"/>
              <w:ind w:left="73" w:hanging="1"/>
              <w:rPr>
                <w:sz w:val="24"/>
                <w:szCs w:val="24"/>
              </w:rPr>
            </w:pPr>
          </w:p>
        </w:tc>
        <w:tc>
          <w:tcPr>
            <w:tcW w:w="1127" w:type="dxa"/>
            <w:vMerge/>
            <w:tcBorders>
              <w:left w:val="single" w:sz="8" w:space="0" w:color="000000"/>
              <w:right w:val="single" w:sz="8" w:space="0" w:color="000000"/>
            </w:tcBorders>
            <w:vAlign w:val="center"/>
          </w:tcPr>
          <w:p w:rsidR="007E236D" w:rsidRDefault="007E236D" w:rsidP="00D73EA9">
            <w:pPr>
              <w:ind w:hanging="112"/>
              <w:jc w:val="center"/>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76,9</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20,0</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78,6</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94,0</w:t>
            </w:r>
          </w:p>
        </w:tc>
      </w:tr>
      <w:tr w:rsidR="007E236D" w:rsidRPr="00360959" w:rsidTr="00D73EA9">
        <w:trPr>
          <w:trHeight w:val="481"/>
        </w:trPr>
        <w:tc>
          <w:tcPr>
            <w:tcW w:w="1160" w:type="dxa"/>
            <w:tcBorders>
              <w:top w:val="single" w:sz="8" w:space="0" w:color="000000"/>
              <w:left w:val="single" w:sz="8" w:space="0" w:color="000000"/>
              <w:bottom w:val="single" w:sz="8" w:space="0" w:color="000000"/>
              <w:right w:val="single" w:sz="8" w:space="0" w:color="000000"/>
            </w:tcBorders>
            <w:vAlign w:val="center"/>
          </w:tcPr>
          <w:p w:rsidR="007E236D" w:rsidRPr="00360959" w:rsidRDefault="007E236D" w:rsidP="00D73EA9">
            <w:pPr>
              <w:ind w:firstLine="67"/>
              <w:jc w:val="center"/>
            </w:pPr>
            <w:r>
              <w:t>3К3</w:t>
            </w:r>
          </w:p>
        </w:tc>
        <w:tc>
          <w:tcPr>
            <w:tcW w:w="2211" w:type="dxa"/>
            <w:vMerge/>
            <w:tcBorders>
              <w:left w:val="single" w:sz="8" w:space="0" w:color="000000"/>
              <w:bottom w:val="single" w:sz="8" w:space="0" w:color="000000"/>
              <w:right w:val="single" w:sz="8" w:space="0" w:color="000000"/>
            </w:tcBorders>
          </w:tcPr>
          <w:p w:rsidR="007E236D" w:rsidRPr="00360959" w:rsidRDefault="007E236D" w:rsidP="00D73EA9">
            <w:pPr>
              <w:pStyle w:val="TableParagraph"/>
              <w:ind w:left="73" w:hanging="1"/>
              <w:rPr>
                <w:sz w:val="24"/>
                <w:szCs w:val="24"/>
              </w:rPr>
            </w:pPr>
          </w:p>
        </w:tc>
        <w:tc>
          <w:tcPr>
            <w:tcW w:w="1127" w:type="dxa"/>
            <w:vMerge/>
            <w:tcBorders>
              <w:left w:val="single" w:sz="8" w:space="0" w:color="000000"/>
              <w:bottom w:val="single" w:sz="8" w:space="0" w:color="000000"/>
              <w:right w:val="single" w:sz="8" w:space="0" w:color="000000"/>
            </w:tcBorders>
            <w:vAlign w:val="center"/>
          </w:tcPr>
          <w:p w:rsidR="007E236D" w:rsidRDefault="007E236D" w:rsidP="00D73EA9">
            <w:pPr>
              <w:ind w:hanging="112"/>
              <w:jc w:val="center"/>
            </w:pPr>
          </w:p>
        </w:tc>
        <w:tc>
          <w:tcPr>
            <w:tcW w:w="1127"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67,1</w:t>
            </w:r>
          </w:p>
        </w:tc>
        <w:tc>
          <w:tcPr>
            <w:tcW w:w="998" w:type="dxa"/>
            <w:gridSpan w:val="2"/>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0,0</w:t>
            </w:r>
          </w:p>
        </w:tc>
        <w:tc>
          <w:tcPr>
            <w:tcW w:w="985" w:type="dxa"/>
            <w:tcBorders>
              <w:top w:val="single" w:sz="8" w:space="0" w:color="000000"/>
              <w:left w:val="single" w:sz="8"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6,7</w:t>
            </w:r>
          </w:p>
        </w:tc>
        <w:tc>
          <w:tcPr>
            <w:tcW w:w="985" w:type="dxa"/>
            <w:tcBorders>
              <w:top w:val="single" w:sz="8" w:space="0" w:color="000000"/>
              <w:left w:val="single" w:sz="8" w:space="0" w:color="000000"/>
              <w:bottom w:val="single" w:sz="8" w:space="0" w:color="000000"/>
              <w:right w:val="single" w:sz="4"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59,5</w:t>
            </w:r>
          </w:p>
        </w:tc>
        <w:tc>
          <w:tcPr>
            <w:tcW w:w="978" w:type="dxa"/>
            <w:tcBorders>
              <w:top w:val="single" w:sz="8" w:space="0" w:color="000000"/>
              <w:left w:val="single" w:sz="4" w:space="0" w:color="000000"/>
              <w:bottom w:val="single" w:sz="8" w:space="0" w:color="000000"/>
              <w:right w:val="single" w:sz="8" w:space="0" w:color="000000"/>
            </w:tcBorders>
            <w:vAlign w:val="center"/>
          </w:tcPr>
          <w:p w:rsidR="007E236D" w:rsidRDefault="007E236D" w:rsidP="00D73EA9">
            <w:pPr>
              <w:jc w:val="center"/>
              <w:rPr>
                <w:rFonts w:ascii="Arial" w:hAnsi="Arial" w:cs="Arial"/>
                <w:sz w:val="20"/>
                <w:szCs w:val="20"/>
              </w:rPr>
            </w:pPr>
            <w:r>
              <w:rPr>
                <w:rFonts w:ascii="Arial" w:hAnsi="Arial" w:cs="Arial"/>
                <w:sz w:val="20"/>
                <w:szCs w:val="20"/>
              </w:rPr>
              <w:t>93,0</w:t>
            </w:r>
          </w:p>
        </w:tc>
      </w:tr>
    </w:tbl>
    <w:p w:rsidR="00022E68" w:rsidRDefault="00022E68" w:rsidP="00D116BF">
      <w:pPr>
        <w:ind w:firstLine="539"/>
        <w:jc w:val="both"/>
      </w:pPr>
    </w:p>
    <w:p w:rsidR="00B73397" w:rsidRDefault="00B73397" w:rsidP="00D73EA9">
      <w:pPr>
        <w:pStyle w:val="a3"/>
        <w:spacing w:after="0" w:line="36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целом, результативность выполнения заданий КИМ в 2023 году на достаточно высоком уровне.</w:t>
      </w:r>
    </w:p>
    <w:p w:rsidR="00D73EA9" w:rsidRPr="00B73397" w:rsidRDefault="00D73EA9" w:rsidP="00D73EA9">
      <w:pPr>
        <w:pStyle w:val="a3"/>
        <w:spacing w:after="0" w:line="360" w:lineRule="auto"/>
        <w:ind w:left="0" w:firstLine="708"/>
        <w:jc w:val="both"/>
        <w:rPr>
          <w:rFonts w:ascii="Times New Roman" w:eastAsia="BatangChe" w:hAnsi="Times New Roman"/>
          <w:sz w:val="24"/>
          <w:szCs w:val="24"/>
          <w:lang w:eastAsia="ru-RU"/>
        </w:rPr>
      </w:pPr>
      <w:r w:rsidRPr="00D73EA9">
        <w:rPr>
          <w:rFonts w:ascii="Times New Roman" w:eastAsia="Times New Roman" w:hAnsi="Times New Roman"/>
          <w:sz w:val="24"/>
          <w:szCs w:val="24"/>
          <w:lang w:eastAsia="ru-RU"/>
        </w:rPr>
        <w:t xml:space="preserve">Из таблицы видно, что наименьший процент выполнения заданий базового уровня </w:t>
      </w:r>
      <w:r>
        <w:rPr>
          <w:rFonts w:ascii="Times New Roman" w:eastAsia="Times New Roman" w:hAnsi="Times New Roman"/>
          <w:sz w:val="24"/>
          <w:szCs w:val="24"/>
          <w:lang w:eastAsia="ru-RU"/>
        </w:rPr>
        <w:t xml:space="preserve">33,3 (справились менее 50% участников) – задание №26 </w:t>
      </w:r>
      <w:r w:rsidRPr="00D73EA9">
        <w:rPr>
          <w:rFonts w:ascii="Times New Roman" w:hAnsi="Times New Roman"/>
          <w:sz w:val="24"/>
          <w:szCs w:val="24"/>
        </w:rPr>
        <w:t>– грамматические навыки употребления нужной морфологической формы данного слова в коммуникативно-значимом контексте</w:t>
      </w:r>
      <w:r>
        <w:rPr>
          <w:rFonts w:ascii="Times New Roman" w:hAnsi="Times New Roman"/>
          <w:sz w:val="24"/>
          <w:szCs w:val="24"/>
        </w:rPr>
        <w:t>.</w:t>
      </w:r>
      <w:r w:rsidR="00B73397">
        <w:rPr>
          <w:rFonts w:ascii="Times New Roman" w:hAnsi="Times New Roman"/>
          <w:sz w:val="24"/>
          <w:szCs w:val="24"/>
        </w:rPr>
        <w:t xml:space="preserve"> </w:t>
      </w:r>
      <w:proofErr w:type="gramStart"/>
      <w:r w:rsidR="00B73397">
        <w:rPr>
          <w:rFonts w:ascii="Times New Roman" w:hAnsi="Times New Roman"/>
          <w:sz w:val="24"/>
          <w:szCs w:val="24"/>
        </w:rPr>
        <w:t xml:space="preserve">При этом хуже всего справились участники «4» - 19%, при этом группа «3» выполнили 26,7%. </w:t>
      </w:r>
      <w:r w:rsidR="00DC62F1">
        <w:rPr>
          <w:rFonts w:ascii="Times New Roman" w:hAnsi="Times New Roman"/>
          <w:sz w:val="24"/>
          <w:szCs w:val="24"/>
        </w:rPr>
        <w:t xml:space="preserve">С тематическим монологическим высказыванием с вербальной опорой в тексте задания (Устная часть - 3К1/3К3)  низкие показатели в группе «3» - от 6,7% до 26,7%. </w:t>
      </w:r>
      <w:r>
        <w:rPr>
          <w:rFonts w:ascii="Times New Roman" w:hAnsi="Times New Roman"/>
          <w:sz w:val="24"/>
          <w:szCs w:val="24"/>
        </w:rPr>
        <w:t xml:space="preserve"> </w:t>
      </w:r>
      <w:r w:rsidR="00B73397">
        <w:rPr>
          <w:rFonts w:ascii="Times New Roman" w:hAnsi="Times New Roman"/>
          <w:sz w:val="24"/>
          <w:szCs w:val="24"/>
        </w:rPr>
        <w:t xml:space="preserve">Максимально успешно - </w:t>
      </w:r>
      <w:r>
        <w:rPr>
          <w:rFonts w:ascii="Times New Roman" w:hAnsi="Times New Roman"/>
          <w:sz w:val="24"/>
          <w:szCs w:val="24"/>
        </w:rPr>
        <w:t>100 % учащихся справились с заданием № 4</w:t>
      </w:r>
      <w:r w:rsidR="00B73397">
        <w:rPr>
          <w:rFonts w:ascii="Times New Roman" w:hAnsi="Times New Roman"/>
          <w:sz w:val="24"/>
          <w:szCs w:val="24"/>
        </w:rPr>
        <w:t xml:space="preserve"> </w:t>
      </w:r>
      <w:r w:rsidR="00B73397" w:rsidRPr="00B73397">
        <w:rPr>
          <w:rFonts w:ascii="Times New Roman" w:eastAsia="BatangChe" w:hAnsi="Times New Roman"/>
          <w:sz w:val="24"/>
          <w:szCs w:val="24"/>
        </w:rPr>
        <w:t>(понимание в прослушанном тексте запрашиваемой информации)</w:t>
      </w:r>
      <w:r w:rsidR="00B73397">
        <w:rPr>
          <w:rFonts w:ascii="Times New Roman" w:eastAsia="BatangChe" w:hAnsi="Times New Roman"/>
          <w:sz w:val="24"/>
          <w:szCs w:val="24"/>
        </w:rPr>
        <w:t xml:space="preserve">. </w:t>
      </w:r>
      <w:proofErr w:type="gramEnd"/>
    </w:p>
    <w:p w:rsidR="00D73EA9" w:rsidRDefault="00D73EA9" w:rsidP="00D73EA9">
      <w:pPr>
        <w:pStyle w:val="a3"/>
        <w:spacing w:after="0" w:line="360" w:lineRule="auto"/>
        <w:ind w:left="0"/>
        <w:jc w:val="both"/>
        <w:rPr>
          <w:rFonts w:ascii="Times New Roman" w:hAnsi="Times New Roman"/>
          <w:sz w:val="24"/>
          <w:szCs w:val="24"/>
        </w:rPr>
      </w:pPr>
      <w:r>
        <w:rPr>
          <w:rFonts w:ascii="Times New Roman" w:eastAsia="Times New Roman" w:hAnsi="Times New Roman"/>
          <w:b/>
          <w:sz w:val="24"/>
          <w:szCs w:val="24"/>
          <w:lang w:eastAsia="ru-RU"/>
        </w:rPr>
        <w:tab/>
      </w:r>
      <w:r w:rsidRPr="00D73EA9">
        <w:rPr>
          <w:rFonts w:ascii="Times New Roman" w:eastAsia="Times New Roman" w:hAnsi="Times New Roman"/>
          <w:sz w:val="24"/>
          <w:szCs w:val="24"/>
          <w:lang w:eastAsia="ru-RU"/>
        </w:rPr>
        <w:t>С</w:t>
      </w:r>
      <w:r>
        <w:rPr>
          <w:rFonts w:ascii="Times New Roman" w:eastAsia="Times New Roman" w:hAnsi="Times New Roman"/>
          <w:sz w:val="24"/>
          <w:szCs w:val="24"/>
          <w:lang w:eastAsia="ru-RU"/>
        </w:rPr>
        <w:t>амым сложным из заданий повышенного уровня сложности оказалось задание</w:t>
      </w:r>
      <w:r w:rsidR="00B733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6, но</w:t>
      </w:r>
      <w:r w:rsidR="00B733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тем не </w:t>
      </w:r>
      <w:proofErr w:type="gramStart"/>
      <w:r>
        <w:rPr>
          <w:rFonts w:ascii="Times New Roman" w:eastAsia="Times New Roman" w:hAnsi="Times New Roman"/>
          <w:sz w:val="24"/>
          <w:szCs w:val="24"/>
          <w:lang w:eastAsia="ru-RU"/>
        </w:rPr>
        <w:t>менее</w:t>
      </w:r>
      <w:proofErr w:type="gramEnd"/>
      <w:r>
        <w:rPr>
          <w:rFonts w:ascii="Times New Roman" w:eastAsia="Times New Roman" w:hAnsi="Times New Roman"/>
          <w:sz w:val="24"/>
          <w:szCs w:val="24"/>
          <w:lang w:eastAsia="ru-RU"/>
        </w:rPr>
        <w:t xml:space="preserve"> с ним справилось </w:t>
      </w:r>
      <w:r w:rsidR="00B73397">
        <w:rPr>
          <w:rFonts w:ascii="Times New Roman" w:eastAsia="Times New Roman" w:hAnsi="Times New Roman"/>
          <w:sz w:val="24"/>
          <w:szCs w:val="24"/>
          <w:lang w:eastAsia="ru-RU"/>
        </w:rPr>
        <w:t xml:space="preserve">в среднем </w:t>
      </w:r>
      <w:r>
        <w:rPr>
          <w:rFonts w:ascii="Times New Roman" w:eastAsia="Times New Roman" w:hAnsi="Times New Roman"/>
          <w:sz w:val="24"/>
          <w:szCs w:val="24"/>
          <w:lang w:eastAsia="ru-RU"/>
        </w:rPr>
        <w:t xml:space="preserve">более 15% участников (22,2%) - </w:t>
      </w:r>
      <w:r w:rsidRPr="00D73EA9">
        <w:rPr>
          <w:rFonts w:ascii="Times New Roman" w:hAnsi="Times New Roman"/>
          <w:sz w:val="24"/>
          <w:szCs w:val="24"/>
        </w:rPr>
        <w:t>раздел «</w:t>
      </w:r>
      <w:proofErr w:type="spellStart"/>
      <w:r w:rsidRPr="00D73EA9">
        <w:rPr>
          <w:rFonts w:ascii="Times New Roman" w:hAnsi="Times New Roman"/>
          <w:sz w:val="24"/>
          <w:szCs w:val="24"/>
        </w:rPr>
        <w:t>Аудирование</w:t>
      </w:r>
      <w:proofErr w:type="spellEnd"/>
      <w:r w:rsidRPr="00D73EA9">
        <w:rPr>
          <w:rFonts w:ascii="Times New Roman" w:hAnsi="Times New Roman"/>
          <w:sz w:val="24"/>
          <w:szCs w:val="24"/>
        </w:rPr>
        <w:t xml:space="preserve">» понимание в прослушанном тексте запрашиваемой информации и представление её в виде </w:t>
      </w:r>
      <w:proofErr w:type="spellStart"/>
      <w:r w:rsidRPr="00D73EA9">
        <w:rPr>
          <w:rFonts w:ascii="Times New Roman" w:hAnsi="Times New Roman"/>
          <w:sz w:val="24"/>
          <w:szCs w:val="24"/>
        </w:rPr>
        <w:t>несплошного</w:t>
      </w:r>
      <w:proofErr w:type="spellEnd"/>
      <w:r w:rsidRPr="00D73EA9">
        <w:rPr>
          <w:rFonts w:ascii="Times New Roman" w:hAnsi="Times New Roman"/>
          <w:sz w:val="24"/>
          <w:szCs w:val="24"/>
        </w:rPr>
        <w:t xml:space="preserve"> текста (таблицы)</w:t>
      </w:r>
      <w:r w:rsidR="00B73397">
        <w:rPr>
          <w:rFonts w:ascii="Times New Roman" w:hAnsi="Times New Roman"/>
          <w:sz w:val="24"/>
          <w:szCs w:val="24"/>
        </w:rPr>
        <w:t>. Но, тем не менее, участники группы «3» и «4» с этим заданием справились менее 15% (13,3% и 11,9%, соответственно). Также задание 35 (К3) лексико-грамматическое оформление текста, в группе «3» выполнили 13,3</w:t>
      </w:r>
      <w:proofErr w:type="gramStart"/>
      <w:r w:rsidR="00B73397">
        <w:rPr>
          <w:rFonts w:ascii="Times New Roman" w:hAnsi="Times New Roman"/>
          <w:sz w:val="24"/>
          <w:szCs w:val="24"/>
        </w:rPr>
        <w:t>%С</w:t>
      </w:r>
      <w:proofErr w:type="gramEnd"/>
      <w:r w:rsidR="00B73397">
        <w:rPr>
          <w:rFonts w:ascii="Times New Roman" w:hAnsi="Times New Roman"/>
          <w:sz w:val="24"/>
          <w:szCs w:val="24"/>
        </w:rPr>
        <w:t xml:space="preserve">амым успешным оказалось задание № 10 - 98,1%, при этом участник из группы «2» не справился с этим заданием. </w:t>
      </w:r>
    </w:p>
    <w:p w:rsidR="00B155D3" w:rsidRPr="00146CF9" w:rsidRDefault="00D73EA9" w:rsidP="00146CF9">
      <w:pPr>
        <w:pStyle w:val="a3"/>
        <w:spacing w:after="0" w:line="240" w:lineRule="auto"/>
        <w:ind w:left="0"/>
        <w:jc w:val="both"/>
        <w:rPr>
          <w:rFonts w:ascii="Times New Roman" w:eastAsia="Times New Roman" w:hAnsi="Times New Roman"/>
          <w:b/>
          <w:sz w:val="24"/>
          <w:szCs w:val="24"/>
          <w:lang w:eastAsia="ru-RU"/>
        </w:rPr>
      </w:pPr>
      <w:r w:rsidRPr="00D73EA9">
        <w:rPr>
          <w:rFonts w:ascii="Times New Roman" w:eastAsia="Times New Roman" w:hAnsi="Times New Roman"/>
          <w:b/>
          <w:sz w:val="24"/>
          <w:szCs w:val="24"/>
          <w:lang w:eastAsia="ru-RU"/>
        </w:rPr>
        <w:lastRenderedPageBreak/>
        <w:t xml:space="preserve"> </w:t>
      </w:r>
      <w:r w:rsidR="00B155D3" w:rsidRPr="00146CF9">
        <w:rPr>
          <w:rFonts w:ascii="Times New Roman" w:eastAsia="Times New Roman" w:hAnsi="Times New Roman"/>
          <w:b/>
          <w:sz w:val="24"/>
          <w:szCs w:val="24"/>
          <w:lang w:eastAsia="ru-RU"/>
        </w:rPr>
        <w:t>2.</w:t>
      </w:r>
      <w:r w:rsidR="005F2021" w:rsidRPr="00146CF9">
        <w:rPr>
          <w:rFonts w:ascii="Times New Roman" w:eastAsia="Times New Roman" w:hAnsi="Times New Roman"/>
          <w:b/>
          <w:sz w:val="24"/>
          <w:szCs w:val="24"/>
          <w:lang w:eastAsia="ru-RU"/>
        </w:rPr>
        <w:t>3</w:t>
      </w:r>
      <w:r w:rsidR="00B155D3" w:rsidRPr="00146CF9">
        <w:rPr>
          <w:rFonts w:ascii="Times New Roman" w:eastAsia="Times New Roman" w:hAnsi="Times New Roman"/>
          <w:b/>
          <w:sz w:val="24"/>
          <w:szCs w:val="24"/>
          <w:lang w:eastAsia="ru-RU"/>
        </w:rPr>
        <w:t>.</w:t>
      </w:r>
      <w:r w:rsidR="00903AC5" w:rsidRPr="00146CF9">
        <w:rPr>
          <w:rFonts w:ascii="Times New Roman" w:eastAsia="Times New Roman" w:hAnsi="Times New Roman"/>
          <w:b/>
          <w:sz w:val="24"/>
          <w:szCs w:val="24"/>
          <w:lang w:eastAsia="ru-RU"/>
        </w:rPr>
        <w:t>3</w:t>
      </w:r>
      <w:r w:rsidR="00B155D3" w:rsidRPr="00146CF9">
        <w:rPr>
          <w:rFonts w:ascii="Times New Roman" w:eastAsia="Times New Roman" w:hAnsi="Times New Roman"/>
          <w:b/>
          <w:sz w:val="24"/>
          <w:szCs w:val="24"/>
          <w:lang w:eastAsia="ru-RU"/>
        </w:rPr>
        <w:t xml:space="preserve">. Содержательный анализ выполнения заданий </w:t>
      </w:r>
      <w:r w:rsidR="00EB7C8C">
        <w:rPr>
          <w:rFonts w:ascii="Times New Roman" w:eastAsia="Times New Roman" w:hAnsi="Times New Roman"/>
          <w:b/>
          <w:sz w:val="24"/>
          <w:szCs w:val="24"/>
          <w:lang w:eastAsia="ru-RU"/>
        </w:rPr>
        <w:t>КИМ ОГЭ</w:t>
      </w:r>
    </w:p>
    <w:p w:rsidR="00D73EA9" w:rsidRPr="00D73EA9" w:rsidRDefault="00D73EA9" w:rsidP="00D73EA9">
      <w:pPr>
        <w:spacing w:before="240" w:line="360" w:lineRule="auto"/>
        <w:ind w:firstLine="709"/>
        <w:jc w:val="both"/>
      </w:pPr>
      <w:proofErr w:type="gramStart"/>
      <w:r w:rsidRPr="00D73EA9">
        <w:t>По данным, представленным в таблице видно, что самые высокие показатели выполнения у задания №4 (понимание в прослушанном тексте запрашиваем</w:t>
      </w:r>
      <w:r w:rsidR="00DC62F1">
        <w:t>ой информации) и задания № 10 (</w:t>
      </w:r>
      <w:r w:rsidRPr="00D73EA9">
        <w:t xml:space="preserve">понимание в прослушанном тексте запрашиваемой информации и представления её в виде </w:t>
      </w:r>
      <w:proofErr w:type="spellStart"/>
      <w:r w:rsidRPr="00D73EA9">
        <w:t>несплошного</w:t>
      </w:r>
      <w:proofErr w:type="spellEnd"/>
      <w:r w:rsidRPr="00D73EA9">
        <w:t xml:space="preserve"> текста (таблицы)) из раздела «</w:t>
      </w:r>
      <w:proofErr w:type="spellStart"/>
      <w:r w:rsidRPr="00D73EA9">
        <w:t>Аудирование</w:t>
      </w:r>
      <w:proofErr w:type="spellEnd"/>
      <w:r w:rsidRPr="00D73EA9">
        <w:t>»  – средний процент выполнения 100% . Следом располагается показатель выполнения задания №</w:t>
      </w:r>
      <w:r w:rsidR="00DC62F1">
        <w:t xml:space="preserve"> </w:t>
      </w:r>
      <w:r w:rsidRPr="00D73EA9">
        <w:t>12 из раздела «Чтение» (понимание основного содержания прочитанного текста) – 9</w:t>
      </w:r>
      <w:r w:rsidR="00DC62F1">
        <w:t>8</w:t>
      </w:r>
      <w:r w:rsidRPr="00D73EA9">
        <w:t>%. Достаточно</w:t>
      </w:r>
      <w:proofErr w:type="gramEnd"/>
      <w:r w:rsidRPr="00D73EA9">
        <w:t xml:space="preserve"> высокий средний процент выполнения задания №</w:t>
      </w:r>
      <w:r w:rsidR="00DC62F1">
        <w:t xml:space="preserve"> </w:t>
      </w:r>
      <w:r w:rsidRPr="00D73EA9">
        <w:t>17 из раздела «Чтение» (понимание в прочитанном текст</w:t>
      </w:r>
      <w:r w:rsidR="00DC62F1">
        <w:t>е запрашиваемой информации) – 95</w:t>
      </w:r>
      <w:r w:rsidRPr="00D73EA9">
        <w:t>,</w:t>
      </w:r>
      <w:r w:rsidR="00DC62F1">
        <w:t>4</w:t>
      </w:r>
      <w:r w:rsidRPr="00D73EA9">
        <w:t>%, при этом данное задание относится к повышенному уровню сложности. Хорошие результаты показали обучающиеся округа при написании электронного письма личного характера (90,5% в части критериев К</w:t>
      </w:r>
      <w:proofErr w:type="gramStart"/>
      <w:r w:rsidRPr="00D73EA9">
        <w:t>2</w:t>
      </w:r>
      <w:proofErr w:type="gramEnd"/>
      <w:r w:rsidRPr="00D73EA9">
        <w:t xml:space="preserve"> (организация текста) и К4 (орфография и пунктуация).</w:t>
      </w:r>
    </w:p>
    <w:p w:rsidR="000822B7" w:rsidRPr="000822B7" w:rsidRDefault="000822B7" w:rsidP="000822B7">
      <w:pPr>
        <w:pStyle w:val="Default"/>
        <w:spacing w:line="360" w:lineRule="auto"/>
        <w:ind w:firstLine="720"/>
        <w:jc w:val="both"/>
      </w:pPr>
      <w:r w:rsidRPr="000822B7">
        <w:t xml:space="preserve">Ниже окружных показателей с заданием  №12 справились обучающиеся ГБОУ ООШ № 18 г. </w:t>
      </w:r>
      <w:proofErr w:type="spellStart"/>
      <w:r w:rsidRPr="000822B7">
        <w:t>Новокуйбышевска</w:t>
      </w:r>
      <w:proofErr w:type="gramStart"/>
      <w:r w:rsidRPr="000822B7">
        <w:t>,Г</w:t>
      </w:r>
      <w:proofErr w:type="gramEnd"/>
      <w:r w:rsidRPr="000822B7">
        <w:t>БОУ</w:t>
      </w:r>
      <w:proofErr w:type="spellEnd"/>
      <w:r w:rsidRPr="000822B7">
        <w:t xml:space="preserve"> ООШ № 6 г. Новокуйбышевска, ГБОУ СОШ "ОЦ" п.г.т. Рощинский, ГБОУ СОШ № 5 "ОЦ" г. Новокуйбышевска, ГБОУ СОШ п.г.т. Петра Дубрава.</w:t>
      </w:r>
    </w:p>
    <w:p w:rsidR="00D73EA9" w:rsidRDefault="00D73EA9" w:rsidP="00D73EA9">
      <w:pPr>
        <w:spacing w:line="360" w:lineRule="auto"/>
        <w:ind w:firstLine="709"/>
        <w:jc w:val="both"/>
      </w:pPr>
      <w:r w:rsidRPr="00D73EA9">
        <w:t>Самый низкий показатель выполнения у задания №</w:t>
      </w:r>
      <w:r w:rsidR="00DC62F1">
        <w:t xml:space="preserve"> </w:t>
      </w:r>
      <w:r w:rsidRPr="00D73EA9">
        <w:t>6 – раздел «</w:t>
      </w:r>
      <w:proofErr w:type="spellStart"/>
      <w:r w:rsidRPr="00D73EA9">
        <w:t>Аудирование</w:t>
      </w:r>
      <w:proofErr w:type="spellEnd"/>
      <w:r w:rsidRPr="00D73EA9">
        <w:t xml:space="preserve">» понимание в прослушанном тексте запрашиваемой информации и представление её в виде </w:t>
      </w:r>
      <w:proofErr w:type="spellStart"/>
      <w:r w:rsidRPr="00D73EA9">
        <w:t>несплошного</w:t>
      </w:r>
      <w:proofErr w:type="spellEnd"/>
      <w:r w:rsidRPr="00D73EA9">
        <w:t xml:space="preserve"> текста (таблицы) – 2</w:t>
      </w:r>
      <w:r w:rsidR="00DC62F1">
        <w:t>2,2</w:t>
      </w:r>
      <w:r w:rsidRPr="00D73EA9">
        <w:t xml:space="preserve">%. </w:t>
      </w:r>
    </w:p>
    <w:p w:rsidR="000822B7" w:rsidRPr="000822B7" w:rsidRDefault="000822B7" w:rsidP="000822B7">
      <w:pPr>
        <w:pStyle w:val="Default"/>
        <w:spacing w:line="360" w:lineRule="auto"/>
        <w:ind w:firstLine="720"/>
        <w:jc w:val="both"/>
      </w:pPr>
      <w:r w:rsidRPr="000822B7">
        <w:t xml:space="preserve">Ниже окружных показателей с заданием  №6 справились обучающиеся ГБОУ гимназия №1 г. Новокуйбышевска, ГБОУ ООШ № 20 г. Новокуйбышевска, ГБОУ ООШ № 4 г. Новокуйбышевска, ГБОУ ООШ № 6 г. Новокуйбышевска, ГБОУ ООШ № 9 г. </w:t>
      </w:r>
      <w:proofErr w:type="spellStart"/>
      <w:r w:rsidRPr="000822B7">
        <w:t>Новокуйбышевска</w:t>
      </w:r>
      <w:proofErr w:type="gramStart"/>
      <w:r w:rsidRPr="000822B7">
        <w:t>,Г</w:t>
      </w:r>
      <w:proofErr w:type="gramEnd"/>
      <w:r w:rsidRPr="000822B7">
        <w:t>БОУ</w:t>
      </w:r>
      <w:proofErr w:type="spellEnd"/>
      <w:r w:rsidRPr="000822B7">
        <w:t xml:space="preserve"> СОШ "ОЦ" п.г.т. Рощинский, ГБОУ СОШ "ОЦ" с. Дубовый Умет, ГБОУ СОШ "ОЦ" с. Лопатино, ГБОУ СОШ № 1 "ОЦ" п.г.т. Смышляевка, ГБОУ СОШ № 3 г. Новокуйбышевска, ГБОУ СОШ № 3 п.г.т. Смышляевка, ГБОУ СОШ № 7 "ОЦ" г. Новокуйбышевска, ГБОУ СОШ № 8 "ОЦ" г. </w:t>
      </w:r>
      <w:proofErr w:type="spellStart"/>
      <w:r w:rsidRPr="000822B7">
        <w:t>Новокуйбышевска</w:t>
      </w:r>
      <w:proofErr w:type="gramStart"/>
      <w:r w:rsidRPr="000822B7">
        <w:t>,Г</w:t>
      </w:r>
      <w:proofErr w:type="gramEnd"/>
      <w:r w:rsidRPr="000822B7">
        <w:t>БОУ</w:t>
      </w:r>
      <w:proofErr w:type="spellEnd"/>
      <w:r w:rsidRPr="000822B7">
        <w:t xml:space="preserve"> СОШ с. Курумоч, ГБОУ СОШ с. Рождествено.</w:t>
      </w:r>
    </w:p>
    <w:p w:rsidR="00D73EA9" w:rsidRPr="00D73EA9" w:rsidRDefault="00D73EA9" w:rsidP="00D73EA9">
      <w:pPr>
        <w:spacing w:line="360" w:lineRule="auto"/>
        <w:ind w:firstLine="709"/>
        <w:jc w:val="both"/>
      </w:pPr>
      <w:r w:rsidRPr="00D73EA9">
        <w:t>Низкий показатель выполнения у задания №</w:t>
      </w:r>
      <w:r w:rsidR="00DC62F1">
        <w:t xml:space="preserve"> </w:t>
      </w:r>
      <w:r w:rsidRPr="00D73EA9">
        <w:t xml:space="preserve">26 – грамматические навыки употребления нужной морфологической формы данного слова в коммуникативно-значимом контексте – 32,1%. Логично, что низкие отметки (61,9%) тестируемые получили и по критерию К3 в электронном письме личного характера (лексика и грамматика). Это является свидетельством того, что уровень лексико-грамматических умений сформирован недостаточно. </w:t>
      </w:r>
      <w:proofErr w:type="gramStart"/>
      <w:r w:rsidRPr="00D73EA9">
        <w:t xml:space="preserve">Участники, получившие отметку «2», имеют самый низкий показатель </w:t>
      </w:r>
      <w:r w:rsidRPr="00D73EA9">
        <w:lastRenderedPageBreak/>
        <w:t>выполнения задания 26 –</w:t>
      </w:r>
      <w:r w:rsidR="00DC62F1">
        <w:t xml:space="preserve"> </w:t>
      </w:r>
      <w:r w:rsidRPr="00D73EA9">
        <w:t>0%. Примечательно, что средний процент выполнения задания №26 является низким и в группе участник</w:t>
      </w:r>
      <w:r w:rsidR="00DC62F1">
        <w:t>ов, получивших отметку «5» – 4</w:t>
      </w:r>
      <w:r w:rsidRPr="00D73EA9">
        <w:t>8%. Самый высокий показатель для группы, получивших отметку «5», задание №12 (задание на проверку основного содержания прослушанного текста), задание № 4 (задание на понимание в прослушанном тексте запрашиваемой информации), задание № 8, 10 (понимание</w:t>
      </w:r>
      <w:proofErr w:type="gramEnd"/>
      <w:r w:rsidRPr="00D73EA9">
        <w:t xml:space="preserve"> в прослушанном тексте запрашиваемой информации и представление ее в виде </w:t>
      </w:r>
      <w:proofErr w:type="spellStart"/>
      <w:r w:rsidRPr="00D73EA9">
        <w:t>несплошного</w:t>
      </w:r>
      <w:proofErr w:type="spellEnd"/>
      <w:r w:rsidRPr="00D73EA9">
        <w:t xml:space="preserve"> текста (таблицы)), задание № 33 (лексико-грамматические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 – 100% выполнения.</w:t>
      </w:r>
    </w:p>
    <w:p w:rsidR="00D73EA9" w:rsidRPr="00D73EA9" w:rsidRDefault="00D73EA9" w:rsidP="00D73EA9">
      <w:pPr>
        <w:spacing w:line="360" w:lineRule="auto"/>
        <w:ind w:firstLine="709"/>
        <w:jc w:val="both"/>
      </w:pPr>
      <w:r w:rsidRPr="00D73EA9">
        <w:t xml:space="preserve">Задания базового уровня со средним процентом выполнения по округу ниже 50% - только задание № 26. </w:t>
      </w:r>
    </w:p>
    <w:p w:rsidR="00D73EA9" w:rsidRPr="00D73EA9" w:rsidRDefault="00D73EA9" w:rsidP="00D73EA9">
      <w:pPr>
        <w:pStyle w:val="Default"/>
        <w:spacing w:line="360" w:lineRule="auto"/>
        <w:ind w:firstLine="720"/>
        <w:jc w:val="both"/>
      </w:pPr>
      <w:proofErr w:type="gramStart"/>
      <w:r w:rsidRPr="00D73EA9">
        <w:t>Ниже окружных показателей с заданием № 26 справились обучающиеся ГБОУ ООШ № 15 г. Новокуйбышевска,</w:t>
      </w:r>
      <w:r w:rsidR="00DC35EA">
        <w:t xml:space="preserve"> </w:t>
      </w:r>
      <w:r w:rsidRPr="00D73EA9">
        <w:t>ГБОУ ООШ № 20 г. Новокуйбышевска, ГБОУ ООШ № 21 г. Новокуйбышевска,  ГБОУ ООШ № 6 г. Новокуйбышевска, ГБОУ СОШ "ОЦ "Южный город" пос. Придорожный, ГБОУ СОШ "ОЦ" с. Дубовый Умет, ГБОУ СОШ "ОЦ" с. Лопатино, ГБОУ СОШ № 3 п.г.т. Смышляевка, ГБОУ СОШ с. Курумоч, ГБОУ СОШ с</w:t>
      </w:r>
      <w:proofErr w:type="gramEnd"/>
      <w:r w:rsidRPr="00D73EA9">
        <w:t>. Рождествено.</w:t>
      </w:r>
    </w:p>
    <w:p w:rsidR="00D73EA9" w:rsidRPr="00D73EA9" w:rsidRDefault="00D73EA9" w:rsidP="00D73EA9">
      <w:pPr>
        <w:autoSpaceDE w:val="0"/>
        <w:autoSpaceDN w:val="0"/>
        <w:adjustRightInd w:val="0"/>
        <w:spacing w:line="360" w:lineRule="auto"/>
        <w:ind w:firstLine="720"/>
        <w:jc w:val="both"/>
      </w:pPr>
      <w:r w:rsidRPr="00D73EA9">
        <w:rPr>
          <w:b/>
          <w:bCs/>
        </w:rPr>
        <w:t xml:space="preserve">Устная часть </w:t>
      </w:r>
      <w:r w:rsidRPr="00D73EA9">
        <w:t>КИМ ОГЭ 2023 г. не изменилась по сравнению с ОГЭ 2021-22 гг.: чтение вслух текста (</w:t>
      </w:r>
      <w:r w:rsidRPr="00D73EA9">
        <w:rPr>
          <w:b/>
          <w:bCs/>
        </w:rPr>
        <w:t>задание 1</w:t>
      </w:r>
      <w:r w:rsidRPr="00D73EA9">
        <w:t>), участие в условном диалоге-расспросе (</w:t>
      </w:r>
      <w:r w:rsidRPr="00D73EA9">
        <w:rPr>
          <w:b/>
          <w:bCs/>
        </w:rPr>
        <w:t>задание 2</w:t>
      </w:r>
      <w:r w:rsidRPr="00D73EA9">
        <w:t>), построение устного связного монологического высказывания с вербальными опорами (</w:t>
      </w:r>
      <w:r w:rsidRPr="00D73EA9">
        <w:rPr>
          <w:b/>
          <w:bCs/>
        </w:rPr>
        <w:t>задание 3</w:t>
      </w:r>
      <w:r w:rsidRPr="00D73EA9">
        <w:t xml:space="preserve">). </w:t>
      </w:r>
    </w:p>
    <w:p w:rsidR="00D73EA9" w:rsidRPr="00D73EA9" w:rsidRDefault="00D73EA9" w:rsidP="00D73EA9">
      <w:pPr>
        <w:autoSpaceDE w:val="0"/>
        <w:autoSpaceDN w:val="0"/>
        <w:adjustRightInd w:val="0"/>
        <w:spacing w:line="360" w:lineRule="auto"/>
        <w:ind w:firstLine="720"/>
        <w:jc w:val="both"/>
      </w:pPr>
      <w:r w:rsidRPr="00D73EA9">
        <w:t>Задание 1 устной части позволяет настроить участников ОГЭ и облегчить им выполнение других заданий раздела 5 экзаменационной работы на английском языке. Кроме того, данный формат задания призван повысить внимание учащихся и учителей к совершенствованию навыков чтения вслух на основном этапе обучения. Работа над фонетическими (</w:t>
      </w:r>
      <w:proofErr w:type="spellStart"/>
      <w:r w:rsidRPr="00D73EA9">
        <w:t>слухопроизносительными</w:t>
      </w:r>
      <w:proofErr w:type="spellEnd"/>
      <w:r w:rsidRPr="00D73EA9">
        <w:t xml:space="preserve">) навыками имеет </w:t>
      </w:r>
      <w:proofErr w:type="gramStart"/>
      <w:r w:rsidRPr="00D73EA9">
        <w:t>важное значение</w:t>
      </w:r>
      <w:proofErr w:type="gramEnd"/>
      <w:r w:rsidRPr="00D73EA9">
        <w:t xml:space="preserve">, так как способствует успешности речевого общения. Нарушение фонетической корректности речи часто приводит к непониманию получаемой информации. Следует также отметить, что овладение фонетическими навыками является существенным условием развития всех видов речевой деятельности: </w:t>
      </w:r>
      <w:proofErr w:type="spellStart"/>
      <w:r w:rsidRPr="00D73EA9">
        <w:t>аудирования</w:t>
      </w:r>
      <w:proofErr w:type="spellEnd"/>
      <w:r w:rsidRPr="00D73EA9">
        <w:t>, чтения, говорения и письменной речи.</w:t>
      </w:r>
    </w:p>
    <w:p w:rsidR="00D73EA9" w:rsidRPr="00D73EA9" w:rsidRDefault="00D73EA9" w:rsidP="00D73EA9">
      <w:pPr>
        <w:pStyle w:val="Default"/>
        <w:spacing w:line="360" w:lineRule="auto"/>
        <w:ind w:firstLine="720"/>
        <w:jc w:val="both"/>
      </w:pPr>
      <w:proofErr w:type="gramStart"/>
      <w:r w:rsidRPr="00D73EA9">
        <w:t>Ниже окружных показателей с заданием № 1 устной части (чтением вслух) справились обучающиеся ГБОУ гимназия №1 г. Новокуйбышевска,</w:t>
      </w:r>
      <w:r>
        <w:t xml:space="preserve"> </w:t>
      </w:r>
      <w:r w:rsidRPr="00D73EA9">
        <w:t xml:space="preserve">ГБОУ ООШ № 18 г. Новокуйбышевска, ГБОУ ООШ № 20 г. Новокуйбышевска, ГБОУ ООШ № 6 г. Новокуйбышевска, ГБОУ СОШ "ОЦ" п.г.т. Рощинский,  ГБОУ СОШ № 3 п.г.т. </w:t>
      </w:r>
      <w:r w:rsidRPr="00D73EA9">
        <w:lastRenderedPageBreak/>
        <w:t>Смышляевка, ГБОУ СОШ № 8 "ОЦ" г. Новокуйбышевска, ГБОУ СОШ с. Курумоч, ГБОУ СОШ с. Рождествено.</w:t>
      </w:r>
      <w:proofErr w:type="gramEnd"/>
    </w:p>
    <w:p w:rsidR="00D73EA9" w:rsidRPr="00D73EA9" w:rsidRDefault="00D73EA9" w:rsidP="00D73EA9">
      <w:pPr>
        <w:autoSpaceDE w:val="0"/>
        <w:autoSpaceDN w:val="0"/>
        <w:adjustRightInd w:val="0"/>
        <w:spacing w:line="360" w:lineRule="auto"/>
        <w:ind w:firstLine="720"/>
        <w:jc w:val="both"/>
      </w:pPr>
      <w:r w:rsidRPr="00D73EA9">
        <w:t>В задании № 2 устного ответа участнику ОГЭ предлагается принять участие в телефонном опросе по определенной теме и ответить на шесть заданных вопросов. В ходе выполнения этого задания участник ОГЭ должен продемонстрировать следующие умения диалогической речи:</w:t>
      </w:r>
    </w:p>
    <w:p w:rsidR="00D73EA9" w:rsidRPr="00D73EA9" w:rsidRDefault="00D73EA9" w:rsidP="00D73EA9">
      <w:pPr>
        <w:pStyle w:val="a3"/>
        <w:numPr>
          <w:ilvl w:val="0"/>
          <w:numId w:val="45"/>
        </w:numPr>
        <w:autoSpaceDE w:val="0"/>
        <w:autoSpaceDN w:val="0"/>
        <w:adjustRightInd w:val="0"/>
        <w:spacing w:after="0" w:line="360" w:lineRule="auto"/>
        <w:ind w:left="426"/>
        <w:jc w:val="both"/>
        <w:rPr>
          <w:rFonts w:ascii="Times New Roman" w:hAnsi="Times New Roman"/>
          <w:sz w:val="24"/>
          <w:szCs w:val="24"/>
        </w:rPr>
      </w:pPr>
      <w:r w:rsidRPr="00D73EA9">
        <w:rPr>
          <w:rFonts w:ascii="Times New Roman" w:hAnsi="Times New Roman"/>
          <w:sz w:val="24"/>
          <w:szCs w:val="24"/>
        </w:rPr>
        <w:t>сообщать запрашиваемую информацию, отвечая на вопросы разных видов;</w:t>
      </w:r>
    </w:p>
    <w:p w:rsidR="00D73EA9" w:rsidRPr="00D73EA9" w:rsidRDefault="00D73EA9" w:rsidP="00D73EA9">
      <w:pPr>
        <w:pStyle w:val="a3"/>
        <w:numPr>
          <w:ilvl w:val="0"/>
          <w:numId w:val="45"/>
        </w:numPr>
        <w:autoSpaceDE w:val="0"/>
        <w:autoSpaceDN w:val="0"/>
        <w:adjustRightInd w:val="0"/>
        <w:spacing w:after="0" w:line="360" w:lineRule="auto"/>
        <w:ind w:left="426"/>
        <w:jc w:val="both"/>
        <w:rPr>
          <w:rFonts w:ascii="Times New Roman" w:hAnsi="Times New Roman"/>
          <w:sz w:val="24"/>
          <w:szCs w:val="24"/>
        </w:rPr>
      </w:pPr>
      <w:r w:rsidRPr="00D73EA9">
        <w:rPr>
          <w:rFonts w:ascii="Times New Roman" w:hAnsi="Times New Roman"/>
          <w:sz w:val="24"/>
          <w:szCs w:val="24"/>
        </w:rPr>
        <w:t>выражать свое мнение / отношение к теме обсуждения;</w:t>
      </w:r>
    </w:p>
    <w:p w:rsidR="00D73EA9" w:rsidRPr="00D73EA9" w:rsidRDefault="00D73EA9" w:rsidP="00D73EA9">
      <w:pPr>
        <w:pStyle w:val="a3"/>
        <w:numPr>
          <w:ilvl w:val="0"/>
          <w:numId w:val="45"/>
        </w:numPr>
        <w:autoSpaceDE w:val="0"/>
        <w:autoSpaceDN w:val="0"/>
        <w:adjustRightInd w:val="0"/>
        <w:spacing w:after="0" w:line="360" w:lineRule="auto"/>
        <w:ind w:left="426"/>
        <w:jc w:val="both"/>
        <w:rPr>
          <w:rFonts w:ascii="Times New Roman" w:hAnsi="Times New Roman"/>
          <w:sz w:val="24"/>
          <w:szCs w:val="24"/>
        </w:rPr>
      </w:pPr>
      <w:r w:rsidRPr="00D73EA9">
        <w:rPr>
          <w:rFonts w:ascii="Times New Roman" w:hAnsi="Times New Roman"/>
          <w:sz w:val="24"/>
          <w:szCs w:val="24"/>
        </w:rPr>
        <w:t>точно и правильно употреблять языковые средства оформления высказывания.</w:t>
      </w:r>
    </w:p>
    <w:p w:rsidR="00D73EA9" w:rsidRPr="00D73EA9" w:rsidRDefault="00D73EA9" w:rsidP="00D73EA9">
      <w:pPr>
        <w:pStyle w:val="Default"/>
        <w:spacing w:line="360" w:lineRule="auto"/>
        <w:ind w:firstLine="425"/>
        <w:jc w:val="both"/>
      </w:pPr>
      <w:proofErr w:type="gramStart"/>
      <w:r w:rsidRPr="00D73EA9">
        <w:t xml:space="preserve">Ниже окружных показателей с заданием № 2 устной части (участие в условном </w:t>
      </w:r>
      <w:proofErr w:type="spellStart"/>
      <w:r w:rsidRPr="00D73EA9">
        <w:t>даилоге-расспросе</w:t>
      </w:r>
      <w:proofErr w:type="spellEnd"/>
      <w:r w:rsidRPr="00D73EA9">
        <w:t>) справились обучающиеся ГБОУ гимназия №1 г. Новокуйбышевска,</w:t>
      </w:r>
      <w:r>
        <w:t xml:space="preserve"> </w:t>
      </w:r>
      <w:r w:rsidRPr="00D73EA9">
        <w:t>ГБОУ ООШ № 18 г. Новокуйбышевска, ГБОУ ООШ № 6 г. Новокуйбышевска,  ГБОУ СОШ "ОЦ" с. Дубовый Умет, ГБОУ СОШ № 1 "ОЦ" п.г.т. Стройкерамика, ГБОУ СОШ № 3 г. Новокуйбышевска, ГБОУ СОШ № 8 "ОЦ" г. Новокуйбышевска, ГБОУ СОШ п.г.т. Петра</w:t>
      </w:r>
      <w:proofErr w:type="gramEnd"/>
      <w:r w:rsidRPr="00D73EA9">
        <w:t xml:space="preserve"> Дубрава, ГБОУ СОШ с. Рождествено.</w:t>
      </w:r>
    </w:p>
    <w:p w:rsidR="00D73EA9" w:rsidRPr="00D73EA9" w:rsidRDefault="00D73EA9" w:rsidP="00D73EA9">
      <w:pPr>
        <w:autoSpaceDE w:val="0"/>
        <w:autoSpaceDN w:val="0"/>
        <w:adjustRightInd w:val="0"/>
        <w:spacing w:line="360" w:lineRule="auto"/>
        <w:ind w:firstLine="425"/>
        <w:jc w:val="both"/>
      </w:pPr>
      <w:r w:rsidRPr="00D73EA9">
        <w:t xml:space="preserve">В задании 3 (тематическое монологическое высказывание с вербальной опорой в тексте)  на контроль выносятся следующие умения монологической речи: </w:t>
      </w:r>
    </w:p>
    <w:p w:rsidR="00D73EA9" w:rsidRPr="00D73EA9" w:rsidRDefault="00D73EA9" w:rsidP="00D73EA9">
      <w:pPr>
        <w:pStyle w:val="a3"/>
        <w:numPr>
          <w:ilvl w:val="0"/>
          <w:numId w:val="46"/>
        </w:numPr>
        <w:autoSpaceDE w:val="0"/>
        <w:autoSpaceDN w:val="0"/>
        <w:adjustRightInd w:val="0"/>
        <w:spacing w:after="0" w:line="360" w:lineRule="auto"/>
        <w:ind w:left="426"/>
        <w:jc w:val="both"/>
        <w:rPr>
          <w:rFonts w:ascii="Times New Roman" w:hAnsi="Times New Roman"/>
          <w:sz w:val="24"/>
          <w:szCs w:val="24"/>
        </w:rPr>
      </w:pPr>
      <w:r w:rsidRPr="00D73EA9">
        <w:rPr>
          <w:rFonts w:ascii="Times New Roman" w:hAnsi="Times New Roman"/>
          <w:sz w:val="24"/>
          <w:szCs w:val="24"/>
        </w:rPr>
        <w:t xml:space="preserve">строить монологическое высказывание в заданном объеме в контексте коммуникативной задачи в различных стандартных ситуациях </w:t>
      </w:r>
      <w:proofErr w:type="spellStart"/>
      <w:r w:rsidRPr="00D73EA9">
        <w:rPr>
          <w:rFonts w:ascii="Times New Roman" w:hAnsi="Times New Roman"/>
          <w:sz w:val="24"/>
          <w:szCs w:val="24"/>
        </w:rPr>
        <w:t>социальнобытовой</w:t>
      </w:r>
      <w:proofErr w:type="spellEnd"/>
      <w:r w:rsidRPr="00D73EA9">
        <w:rPr>
          <w:rFonts w:ascii="Times New Roman" w:hAnsi="Times New Roman"/>
          <w:sz w:val="24"/>
          <w:szCs w:val="24"/>
        </w:rPr>
        <w:t xml:space="preserve">, социально-культурной и социально-трудовой сфер общения </w:t>
      </w:r>
      <w:proofErr w:type="spellStart"/>
      <w:r w:rsidRPr="00D73EA9">
        <w:rPr>
          <w:rFonts w:ascii="Times New Roman" w:hAnsi="Times New Roman"/>
          <w:sz w:val="24"/>
          <w:szCs w:val="24"/>
        </w:rPr>
        <w:t>c</w:t>
      </w:r>
      <w:proofErr w:type="spellEnd"/>
      <w:r w:rsidRPr="00D73EA9">
        <w:rPr>
          <w:rFonts w:ascii="Times New Roman" w:hAnsi="Times New Roman"/>
          <w:sz w:val="24"/>
          <w:szCs w:val="24"/>
        </w:rPr>
        <w:t xml:space="preserve"> опорой на план, представленный в виде косвенных вопросов;</w:t>
      </w:r>
    </w:p>
    <w:p w:rsidR="00D73EA9" w:rsidRPr="00D73EA9" w:rsidRDefault="00D73EA9" w:rsidP="00D73EA9">
      <w:pPr>
        <w:pStyle w:val="a3"/>
        <w:numPr>
          <w:ilvl w:val="0"/>
          <w:numId w:val="46"/>
        </w:numPr>
        <w:autoSpaceDE w:val="0"/>
        <w:autoSpaceDN w:val="0"/>
        <w:adjustRightInd w:val="0"/>
        <w:spacing w:after="0" w:line="360" w:lineRule="auto"/>
        <w:ind w:left="426"/>
        <w:jc w:val="both"/>
        <w:rPr>
          <w:rFonts w:ascii="Times New Roman" w:hAnsi="Times New Roman"/>
          <w:sz w:val="24"/>
          <w:szCs w:val="24"/>
        </w:rPr>
      </w:pPr>
      <w:r w:rsidRPr="00D73EA9">
        <w:rPr>
          <w:rFonts w:ascii="Times New Roman" w:hAnsi="Times New Roman"/>
          <w:sz w:val="24"/>
          <w:szCs w:val="24"/>
        </w:rPr>
        <w:t>логично и связно строить монологическое выказывание;</w:t>
      </w:r>
    </w:p>
    <w:p w:rsidR="00D73EA9" w:rsidRPr="00D73EA9" w:rsidRDefault="00D73EA9" w:rsidP="00D73EA9">
      <w:pPr>
        <w:pStyle w:val="a3"/>
        <w:numPr>
          <w:ilvl w:val="0"/>
          <w:numId w:val="46"/>
        </w:numPr>
        <w:autoSpaceDE w:val="0"/>
        <w:autoSpaceDN w:val="0"/>
        <w:adjustRightInd w:val="0"/>
        <w:spacing w:after="0" w:line="360" w:lineRule="auto"/>
        <w:ind w:left="426"/>
        <w:jc w:val="both"/>
        <w:rPr>
          <w:rFonts w:ascii="Times New Roman" w:hAnsi="Times New Roman"/>
          <w:sz w:val="24"/>
          <w:szCs w:val="24"/>
        </w:rPr>
      </w:pPr>
      <w:r w:rsidRPr="00D73EA9">
        <w:rPr>
          <w:rFonts w:ascii="Times New Roman" w:hAnsi="Times New Roman"/>
          <w:sz w:val="24"/>
          <w:szCs w:val="24"/>
        </w:rPr>
        <w:t>точно и правильно употреблять языковые средства оформления монологического высказывания.</w:t>
      </w:r>
    </w:p>
    <w:p w:rsidR="00D73EA9" w:rsidRPr="00D73EA9" w:rsidRDefault="00D73EA9" w:rsidP="00D73EA9">
      <w:pPr>
        <w:autoSpaceDE w:val="0"/>
        <w:autoSpaceDN w:val="0"/>
        <w:adjustRightInd w:val="0"/>
        <w:spacing w:line="360" w:lineRule="auto"/>
        <w:ind w:firstLine="426"/>
        <w:jc w:val="both"/>
      </w:pPr>
      <w:r w:rsidRPr="00D73EA9">
        <w:t xml:space="preserve">Задание 3 «Тематическое монологическое высказывание» оценивается по трем критериям: 1) решение коммуникативной задачи; 2) организация высказывания; 3) языковое оформление речи. </w:t>
      </w:r>
    </w:p>
    <w:p w:rsidR="00D73EA9" w:rsidRPr="00D73EA9" w:rsidRDefault="00D73EA9" w:rsidP="00D73EA9">
      <w:pPr>
        <w:autoSpaceDE w:val="0"/>
        <w:autoSpaceDN w:val="0"/>
        <w:adjustRightInd w:val="0"/>
        <w:spacing w:line="360" w:lineRule="auto"/>
        <w:ind w:firstLine="426"/>
        <w:jc w:val="both"/>
      </w:pPr>
      <w:r w:rsidRPr="00D73EA9">
        <w:t>Под критерием решение коммуникативной задачи в рамках задания 3 «тематическое монологическое высказывание» понимается:</w:t>
      </w:r>
    </w:p>
    <w:p w:rsidR="00D73EA9" w:rsidRPr="00D73EA9" w:rsidRDefault="00D73EA9" w:rsidP="00D73EA9">
      <w:pPr>
        <w:pStyle w:val="a3"/>
        <w:numPr>
          <w:ilvl w:val="0"/>
          <w:numId w:val="47"/>
        </w:numPr>
        <w:autoSpaceDE w:val="0"/>
        <w:autoSpaceDN w:val="0"/>
        <w:adjustRightInd w:val="0"/>
        <w:spacing w:after="0" w:line="360" w:lineRule="auto"/>
        <w:jc w:val="both"/>
        <w:rPr>
          <w:rFonts w:ascii="Times New Roman" w:hAnsi="Times New Roman"/>
          <w:sz w:val="24"/>
          <w:szCs w:val="24"/>
        </w:rPr>
      </w:pPr>
      <w:r w:rsidRPr="00D73EA9">
        <w:rPr>
          <w:rFonts w:ascii="Times New Roman" w:hAnsi="Times New Roman"/>
          <w:sz w:val="24"/>
          <w:szCs w:val="24"/>
        </w:rPr>
        <w:t>полное и точное самостоятельное раскрытие содержания в соответствии с ситуацией общения, указанной в задании;</w:t>
      </w:r>
    </w:p>
    <w:p w:rsidR="00D73EA9" w:rsidRPr="00D73EA9" w:rsidRDefault="00D73EA9" w:rsidP="00D73EA9">
      <w:pPr>
        <w:pStyle w:val="a3"/>
        <w:numPr>
          <w:ilvl w:val="0"/>
          <w:numId w:val="47"/>
        </w:numPr>
        <w:autoSpaceDE w:val="0"/>
        <w:autoSpaceDN w:val="0"/>
        <w:adjustRightInd w:val="0"/>
        <w:spacing w:after="0" w:line="360" w:lineRule="auto"/>
        <w:jc w:val="both"/>
        <w:rPr>
          <w:rFonts w:ascii="Times New Roman" w:hAnsi="Times New Roman"/>
          <w:sz w:val="24"/>
          <w:szCs w:val="24"/>
        </w:rPr>
      </w:pPr>
      <w:r w:rsidRPr="00D73EA9">
        <w:rPr>
          <w:rFonts w:ascii="Times New Roman" w:hAnsi="Times New Roman"/>
          <w:sz w:val="24"/>
          <w:szCs w:val="24"/>
        </w:rPr>
        <w:t>умение аргументировать свое мнение;</w:t>
      </w:r>
    </w:p>
    <w:p w:rsidR="00D73EA9" w:rsidRPr="00D73EA9" w:rsidRDefault="00D73EA9" w:rsidP="00D73EA9">
      <w:pPr>
        <w:pStyle w:val="a3"/>
        <w:numPr>
          <w:ilvl w:val="0"/>
          <w:numId w:val="47"/>
        </w:numPr>
        <w:autoSpaceDE w:val="0"/>
        <w:autoSpaceDN w:val="0"/>
        <w:adjustRightInd w:val="0"/>
        <w:spacing w:after="0" w:line="360" w:lineRule="auto"/>
        <w:jc w:val="both"/>
        <w:rPr>
          <w:rFonts w:ascii="Times New Roman" w:hAnsi="Times New Roman"/>
          <w:sz w:val="24"/>
          <w:szCs w:val="24"/>
        </w:rPr>
      </w:pPr>
      <w:r w:rsidRPr="00D73EA9">
        <w:rPr>
          <w:rFonts w:ascii="Times New Roman" w:hAnsi="Times New Roman"/>
          <w:sz w:val="24"/>
          <w:szCs w:val="24"/>
        </w:rPr>
        <w:t>выражать свое отношение к теме высказывания;</w:t>
      </w:r>
    </w:p>
    <w:p w:rsidR="00D73EA9" w:rsidRPr="00D73EA9" w:rsidRDefault="00D73EA9" w:rsidP="00D73EA9">
      <w:pPr>
        <w:pStyle w:val="a3"/>
        <w:numPr>
          <w:ilvl w:val="0"/>
          <w:numId w:val="47"/>
        </w:numPr>
        <w:autoSpaceDE w:val="0"/>
        <w:autoSpaceDN w:val="0"/>
        <w:adjustRightInd w:val="0"/>
        <w:spacing w:after="0" w:line="360" w:lineRule="auto"/>
        <w:jc w:val="both"/>
        <w:rPr>
          <w:rFonts w:ascii="Times New Roman" w:hAnsi="Times New Roman"/>
          <w:sz w:val="24"/>
          <w:szCs w:val="24"/>
        </w:rPr>
      </w:pPr>
      <w:r w:rsidRPr="00D73EA9">
        <w:rPr>
          <w:rFonts w:ascii="Times New Roman" w:hAnsi="Times New Roman"/>
          <w:sz w:val="24"/>
          <w:szCs w:val="24"/>
        </w:rPr>
        <w:t xml:space="preserve">соответствие высказывания объему, определенному в задании. </w:t>
      </w:r>
    </w:p>
    <w:p w:rsidR="00D73EA9" w:rsidRPr="00D73EA9" w:rsidRDefault="00D73EA9" w:rsidP="00D73EA9">
      <w:pPr>
        <w:autoSpaceDE w:val="0"/>
        <w:autoSpaceDN w:val="0"/>
        <w:adjustRightInd w:val="0"/>
        <w:spacing w:line="360" w:lineRule="auto"/>
        <w:ind w:firstLine="360"/>
        <w:jc w:val="both"/>
      </w:pPr>
      <w:r w:rsidRPr="00D73EA9">
        <w:lastRenderedPageBreak/>
        <w:t>Во время выполнения задания 3 участник ОГЭ должен полно и развернуто раскрыть все аспекты (пункты), указанные в задании. Под полным и развернутым ответом понимается точный и развернутый в нескольких предложениях ответ на каждый пункт плана. Немаловажен также объем высказывания. Минимальное количество 27 фраз для получения 1 балла по данному критерию. Особенностью оценивания заданий 3 является то, что при получении экзаменуемым 0 баллов по критерию решение коммуникативной задачи все задание оценивается в 0 баллов.</w:t>
      </w:r>
    </w:p>
    <w:p w:rsidR="00D73EA9" w:rsidRPr="00D73EA9" w:rsidRDefault="00D73EA9" w:rsidP="00D73EA9">
      <w:pPr>
        <w:pStyle w:val="Default"/>
        <w:spacing w:line="360" w:lineRule="auto"/>
        <w:ind w:firstLine="425"/>
        <w:jc w:val="both"/>
      </w:pPr>
      <w:proofErr w:type="gramStart"/>
      <w:r w:rsidRPr="00D73EA9">
        <w:t>Ниже окружных показателей с заданием № 3 устной части по критерию 1 (решение коммуникативной задачи) справились обучающиеся ГБОУ ООШ № 18 г. Новокуйбышевска, ГБОУ ООШ № 20 г. Новокуйбышевска, ГБОУ ООШ № 6 г. Новокуйбышевска, ГБОУ СОШ "ОЦ" с. Дубовый Умет, ГБОУ СОШ № 8 "ОЦ" г. Новокуйбышевска, ГБОУ СОШ п.г.т. Петра Дубрава, ГБОУ СОШ с. Курумоч, ГБОУ СОШ с. Рождествено.</w:t>
      </w:r>
      <w:proofErr w:type="gramEnd"/>
    </w:p>
    <w:p w:rsidR="00D73EA9" w:rsidRPr="00D73EA9" w:rsidRDefault="00D73EA9" w:rsidP="00D73EA9">
      <w:pPr>
        <w:pStyle w:val="Default"/>
        <w:spacing w:line="360" w:lineRule="auto"/>
        <w:ind w:firstLine="425"/>
        <w:jc w:val="both"/>
      </w:pPr>
      <w:r w:rsidRPr="00D73EA9">
        <w:t>Критерий 2 (организация высказывания) оценивает: логичность и связность высказывания, которые обеспечиваются правильным использованием языковых средств передачи логической связи между отдельными частями высказывания (союзы, вводные слова, местоимения и т.п.); композицию высказывания: наличие вступления, основной части (в соответствии с аспектами задания), заключения (монологическое высказывание не должно заканчиваться на середине фразы).</w:t>
      </w:r>
    </w:p>
    <w:p w:rsidR="00D73EA9" w:rsidRPr="00D73EA9" w:rsidRDefault="00D73EA9" w:rsidP="00D73EA9">
      <w:pPr>
        <w:pStyle w:val="Default"/>
        <w:spacing w:line="360" w:lineRule="auto"/>
        <w:ind w:firstLine="425"/>
        <w:jc w:val="both"/>
      </w:pPr>
      <w:r w:rsidRPr="00D73EA9">
        <w:t xml:space="preserve">Ниже окружных показателей с заданием № 3 устной части по критерию 2 (организация высказывания) справились обучающиеся ГБОУ ООШ № 18 г. Новокуйбышевска, ГБОУ ООШ № 20 г. </w:t>
      </w:r>
      <w:proofErr w:type="spellStart"/>
      <w:r w:rsidRPr="00D73EA9">
        <w:t>Новокуйбышевска</w:t>
      </w:r>
      <w:proofErr w:type="gramStart"/>
      <w:r w:rsidRPr="00D73EA9">
        <w:t>,Г</w:t>
      </w:r>
      <w:proofErr w:type="gramEnd"/>
      <w:r w:rsidRPr="00D73EA9">
        <w:t>БОУ</w:t>
      </w:r>
      <w:proofErr w:type="spellEnd"/>
      <w:r w:rsidRPr="00D73EA9">
        <w:t xml:space="preserve"> ООШ № 4 г. Новокуйбышевска, ГБОУ ООШ № 6 г. Новокуйбышевска, ГБОУ СОШ "ОЦ" с. Дубовый Умет, ГБОУ СОШ № 1 "ОЦ" п.г.т. Стройкерамика, ГБОУ СОШ № 7 "ОЦ" г. </w:t>
      </w:r>
      <w:proofErr w:type="spellStart"/>
      <w:r w:rsidRPr="00D73EA9">
        <w:t>Новокуйбышевска,ГБОУ</w:t>
      </w:r>
      <w:proofErr w:type="spellEnd"/>
      <w:r w:rsidRPr="00D73EA9">
        <w:t xml:space="preserve"> СОШ п.г.т. Петра Дубрава, ГБОУ СОШ с. Курумоч, ГБОУ СОШ с. Рождествено.</w:t>
      </w:r>
    </w:p>
    <w:p w:rsidR="00D73EA9" w:rsidRPr="00D73EA9" w:rsidRDefault="00D73EA9" w:rsidP="00D73EA9">
      <w:pPr>
        <w:pStyle w:val="Default"/>
        <w:spacing w:line="360" w:lineRule="auto"/>
        <w:ind w:firstLine="425"/>
        <w:jc w:val="both"/>
      </w:pPr>
      <w:r w:rsidRPr="00D73EA9">
        <w:t>При оценивании задания 3 по критерию К3 (языковое оформление речи) учитывается:</w:t>
      </w:r>
    </w:p>
    <w:p w:rsidR="00D73EA9" w:rsidRPr="00D73EA9" w:rsidRDefault="00D73EA9" w:rsidP="00D73EA9">
      <w:pPr>
        <w:pStyle w:val="Default"/>
        <w:numPr>
          <w:ilvl w:val="0"/>
          <w:numId w:val="48"/>
        </w:numPr>
        <w:suppressAutoHyphens w:val="0"/>
        <w:autoSpaceDN w:val="0"/>
        <w:adjustRightInd w:val="0"/>
        <w:spacing w:line="360" w:lineRule="auto"/>
        <w:jc w:val="both"/>
      </w:pPr>
      <w:r w:rsidRPr="00D73EA9">
        <w:t>соответствие использованных лексических единиц и грамматических структур поставленной коммуникативной задаче;</w:t>
      </w:r>
    </w:p>
    <w:p w:rsidR="00D73EA9" w:rsidRPr="00D73EA9" w:rsidRDefault="00D73EA9" w:rsidP="00D73EA9">
      <w:pPr>
        <w:pStyle w:val="Default"/>
        <w:numPr>
          <w:ilvl w:val="0"/>
          <w:numId w:val="48"/>
        </w:numPr>
        <w:suppressAutoHyphens w:val="0"/>
        <w:autoSpaceDN w:val="0"/>
        <w:adjustRightInd w:val="0"/>
        <w:spacing w:line="360" w:lineRule="auto"/>
        <w:jc w:val="both"/>
      </w:pPr>
      <w:r w:rsidRPr="00D73EA9">
        <w:t xml:space="preserve">правильность оформления лексических словосочетаний, соблюдение узуальной (общепринятой) сочетаемости английского языка, разнообразие используемой лексики и ее соответствие </w:t>
      </w:r>
      <w:proofErr w:type="spellStart"/>
      <w:r w:rsidRPr="00D73EA9">
        <w:t>допороговому</w:t>
      </w:r>
      <w:proofErr w:type="spellEnd"/>
      <w:r w:rsidRPr="00D73EA9">
        <w:t xml:space="preserve"> уровню; </w:t>
      </w:r>
    </w:p>
    <w:p w:rsidR="00D73EA9" w:rsidRPr="00D73EA9" w:rsidRDefault="00D73EA9" w:rsidP="00D73EA9">
      <w:pPr>
        <w:pStyle w:val="Default"/>
        <w:numPr>
          <w:ilvl w:val="0"/>
          <w:numId w:val="48"/>
        </w:numPr>
        <w:suppressAutoHyphens w:val="0"/>
        <w:autoSpaceDN w:val="0"/>
        <w:adjustRightInd w:val="0"/>
        <w:spacing w:line="360" w:lineRule="auto"/>
        <w:jc w:val="both"/>
      </w:pPr>
      <w:r w:rsidRPr="00D73EA9">
        <w:t xml:space="preserve">разнообразие и правильность используемых грамматических средств, соответствие используемых грамматических конструкций </w:t>
      </w:r>
      <w:proofErr w:type="spellStart"/>
      <w:r w:rsidRPr="00D73EA9">
        <w:t>допороговому</w:t>
      </w:r>
      <w:proofErr w:type="spellEnd"/>
      <w:r w:rsidRPr="00D73EA9">
        <w:t xml:space="preserve"> уровню; </w:t>
      </w:r>
    </w:p>
    <w:p w:rsidR="00D73EA9" w:rsidRPr="00D73EA9" w:rsidRDefault="00D73EA9" w:rsidP="00D73EA9">
      <w:pPr>
        <w:pStyle w:val="Default"/>
        <w:numPr>
          <w:ilvl w:val="0"/>
          <w:numId w:val="48"/>
        </w:numPr>
        <w:suppressAutoHyphens w:val="0"/>
        <w:autoSpaceDN w:val="0"/>
        <w:adjustRightInd w:val="0"/>
        <w:spacing w:line="360" w:lineRule="auto"/>
        <w:jc w:val="both"/>
      </w:pPr>
      <w:r w:rsidRPr="00D73EA9">
        <w:lastRenderedPageBreak/>
        <w:t>соблюдение норм произношения английского языка: звуки в потоке речи, соблюдение ударения и норм интонационного оформления речи.</w:t>
      </w:r>
    </w:p>
    <w:p w:rsidR="00D73EA9" w:rsidRPr="00D73EA9" w:rsidRDefault="00D73EA9" w:rsidP="00D73EA9">
      <w:pPr>
        <w:pStyle w:val="Default"/>
        <w:spacing w:line="360" w:lineRule="auto"/>
        <w:ind w:firstLine="425"/>
        <w:jc w:val="both"/>
      </w:pPr>
      <w:r w:rsidRPr="00D73EA9">
        <w:t xml:space="preserve">Ниже окружных показателей с заданием № 3 устной части по критерию 3 (языковое оформление речи) справились обучающиеся ГБОУ ООШ № 18 г. Новокуйбышевска, ГБОУ ООШ № 20 г. </w:t>
      </w:r>
      <w:proofErr w:type="spellStart"/>
      <w:r w:rsidRPr="00D73EA9">
        <w:t>Новокуйбышевска</w:t>
      </w:r>
      <w:proofErr w:type="gramStart"/>
      <w:r w:rsidRPr="00D73EA9">
        <w:t>,Г</w:t>
      </w:r>
      <w:proofErr w:type="gramEnd"/>
      <w:r w:rsidRPr="00D73EA9">
        <w:t>БОУ</w:t>
      </w:r>
      <w:proofErr w:type="spellEnd"/>
      <w:r w:rsidRPr="00D73EA9">
        <w:t xml:space="preserve"> ООШ № 6 г. Новокуйбышевска, ГБОУ СОШ "ОЦ" п.г.т. Рощинский, ГБОУ СОШ "ОЦ" с. Дубовый Умет, ГБОУ СОШ № 1 "ОЦ" п.г.т. Смышляевка, ГБОУ СОШ № 1 "ОЦ" п.г.т. Стройкерамика, ГБОУ СОШ № 8 "ОЦ" г. Новокуйбышевска, ГБОУ СОШ п.г.т. Петра Дубрава, ГБОУ СОШ с. Курумоч, ГБОУ СОШ с. Рождествено.</w:t>
      </w:r>
    </w:p>
    <w:p w:rsidR="007D703A" w:rsidRPr="008247C0" w:rsidRDefault="007D703A" w:rsidP="007D703A">
      <w:pPr>
        <w:pStyle w:val="a3"/>
        <w:numPr>
          <w:ilvl w:val="0"/>
          <w:numId w:val="9"/>
        </w:numPr>
        <w:spacing w:before="100" w:beforeAutospacing="1" w:after="100" w:afterAutospacing="1" w:line="240" w:lineRule="auto"/>
        <w:ind w:left="709" w:hanging="425"/>
        <w:contextualSpacing w:val="0"/>
        <w:jc w:val="both"/>
        <w:rPr>
          <w:rFonts w:ascii="Times New Roman" w:eastAsia="Times New Roman" w:hAnsi="Times New Roman"/>
          <w:bCs/>
          <w:i/>
          <w:iCs/>
          <w:sz w:val="24"/>
          <w:szCs w:val="24"/>
          <w:lang w:eastAsia="ru-RU"/>
        </w:rPr>
      </w:pPr>
      <w:r w:rsidRPr="008247C0">
        <w:rPr>
          <w:rFonts w:ascii="Times New Roman" w:eastAsia="Times New Roman" w:hAnsi="Times New Roman"/>
          <w:bCs/>
          <w:i/>
          <w:iCs/>
          <w:sz w:val="24"/>
          <w:szCs w:val="24"/>
          <w:lang w:eastAsia="ru-RU"/>
        </w:rPr>
        <w:t>Соотнесение результатов выполнения заданий с учебными программами, используемыми в округе  учебниками и иными особенностями региональной/муниципальной систем образования</w:t>
      </w:r>
    </w:p>
    <w:p w:rsidR="00EB2A0E" w:rsidRPr="00EB2A0E" w:rsidRDefault="00EB2A0E" w:rsidP="00EB2A0E">
      <w:pPr>
        <w:spacing w:line="360" w:lineRule="auto"/>
        <w:ind w:firstLine="709"/>
        <w:jc w:val="both"/>
        <w:rPr>
          <w:rFonts w:eastAsia="Times New Roman"/>
          <w:bCs/>
          <w:iCs/>
        </w:rPr>
      </w:pPr>
      <w:r w:rsidRPr="00EB2A0E">
        <w:rPr>
          <w:rFonts w:eastAsia="Times New Roman"/>
          <w:bCs/>
          <w:iCs/>
        </w:rPr>
        <w:t xml:space="preserve">В </w:t>
      </w:r>
      <w:r>
        <w:rPr>
          <w:rFonts w:eastAsia="Times New Roman"/>
          <w:bCs/>
          <w:iCs/>
        </w:rPr>
        <w:t>Поволжском округе</w:t>
      </w:r>
      <w:r w:rsidRPr="00EB2A0E">
        <w:rPr>
          <w:rFonts w:eastAsia="Times New Roman"/>
          <w:bCs/>
          <w:iCs/>
        </w:rPr>
        <w:t xml:space="preserve"> используются УМК, включенные в ФПУ. Все УМК соответствуют требованиям ФГОС и </w:t>
      </w:r>
      <w:proofErr w:type="gramStart"/>
      <w:r w:rsidRPr="00EB2A0E">
        <w:rPr>
          <w:rFonts w:eastAsia="Times New Roman"/>
          <w:bCs/>
          <w:iCs/>
        </w:rPr>
        <w:t>позволяют достичь результаты</w:t>
      </w:r>
      <w:proofErr w:type="gramEnd"/>
      <w:r w:rsidRPr="00EB2A0E">
        <w:rPr>
          <w:rFonts w:eastAsia="Times New Roman"/>
          <w:bCs/>
          <w:iCs/>
        </w:rPr>
        <w:t xml:space="preserve">, указанные в примерной программе СОО. </w:t>
      </w:r>
      <w:proofErr w:type="gramStart"/>
      <w:r w:rsidRPr="00EB2A0E">
        <w:rPr>
          <w:rFonts w:eastAsia="Times New Roman"/>
          <w:bCs/>
          <w:iCs/>
        </w:rPr>
        <w:t>Обучающиеся</w:t>
      </w:r>
      <w:proofErr w:type="gramEnd"/>
      <w:r w:rsidRPr="00EB2A0E">
        <w:rPr>
          <w:rFonts w:eastAsia="Times New Roman"/>
          <w:bCs/>
          <w:iCs/>
        </w:rPr>
        <w:t>, изучающие английский язык на углубленном уровне, которые занимаются по УМК для школ, специализирующихся на изучении английского языка, имеют возможность сформировать высокий уровень умений по всем речевым навыкам. Эти выпускники традиционно показывают высокие результаты. Однако следует учитывать, что в большинстве образовательных организаций английский язык изучается на базовом уровне. В таких организациях, для того чтобы достичь высокого уровня знаний и умений, обучающиеся должны заниматься дополнительно в рамках внеурочной деятельности или самостоятельно, используя специальные пособия и электронные ресурсы, рекомендуемые ФИПИ.</w:t>
      </w:r>
    </w:p>
    <w:p w:rsidR="007A74B7" w:rsidRPr="002178E5" w:rsidRDefault="009E774F" w:rsidP="002178E5">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0079316A"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rsidR="00DC62F1" w:rsidRPr="004D088C" w:rsidRDefault="00DC62F1" w:rsidP="00DC62F1">
      <w:pPr>
        <w:spacing w:line="360" w:lineRule="auto"/>
        <w:ind w:firstLine="709"/>
        <w:jc w:val="both"/>
      </w:pPr>
      <w:r w:rsidRPr="004D088C">
        <w:t xml:space="preserve">У выпускников Поволжского округа сформированы основные </w:t>
      </w:r>
      <w:proofErr w:type="spellStart"/>
      <w:r w:rsidRPr="004D088C">
        <w:t>метапредметные</w:t>
      </w:r>
      <w:proofErr w:type="spellEnd"/>
      <w:r w:rsidRPr="004D088C">
        <w:t xml:space="preserve"> умения, навыки, способы деятельности, однако можно выделить задания, процент выполнения которых несколько ниже по сравнению с результатами выполнения других заданий. Это задания 21, 22, 26, 27 (базовый уровень сложности) раздела «Грамматика и лексика» (процент выполнения составил менее 70%). Обучающиеся не смогли продемонстрировать навыки использования в речи глаголов в наиболее употребительных временных формах действительного залога в коммуникативно-значимом контексте. </w:t>
      </w:r>
    </w:p>
    <w:p w:rsidR="00DC62F1" w:rsidRPr="004D088C" w:rsidRDefault="00DC62F1" w:rsidP="00DC62F1">
      <w:pPr>
        <w:spacing w:line="360" w:lineRule="auto"/>
        <w:ind w:firstLine="709"/>
        <w:jc w:val="both"/>
      </w:pPr>
      <w:r w:rsidRPr="004D088C">
        <w:t>На основании результатов можно сделать вывод о том, что часть участников ОГЭ по английскому языку не умеют устанавливать существенный признак языковых единиц и языковых явлений изучаемого иностранного языка.</w:t>
      </w:r>
    </w:p>
    <w:p w:rsidR="004F47DF" w:rsidRDefault="004F47DF" w:rsidP="00406E15">
      <w:pPr>
        <w:pStyle w:val="a3"/>
        <w:spacing w:after="0" w:line="240" w:lineRule="auto"/>
        <w:ind w:left="0"/>
        <w:jc w:val="both"/>
        <w:rPr>
          <w:rFonts w:ascii="Times New Roman" w:eastAsia="Times New Roman" w:hAnsi="Times New Roman"/>
          <w:b/>
          <w:sz w:val="24"/>
          <w:szCs w:val="24"/>
          <w:lang w:eastAsia="ru-RU"/>
        </w:rPr>
      </w:pPr>
    </w:p>
    <w:p w:rsidR="00406E15" w:rsidRPr="00406E15" w:rsidRDefault="00406E15" w:rsidP="00406E15">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2.3.</w:t>
      </w:r>
      <w:r w:rsidR="009E774F">
        <w:rPr>
          <w:rFonts w:ascii="Times New Roman" w:eastAsia="Times New Roman" w:hAnsi="Times New Roman"/>
          <w:b/>
          <w:sz w:val="24"/>
          <w:szCs w:val="24"/>
          <w:lang w:eastAsia="ru-RU"/>
        </w:rPr>
        <w:t xml:space="preserve">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rsidR="00DC62F1" w:rsidRPr="00DC62F1" w:rsidRDefault="00DC62F1" w:rsidP="00DC62F1">
      <w:pPr>
        <w:spacing w:line="360" w:lineRule="auto"/>
        <w:ind w:firstLine="709"/>
        <w:jc w:val="both"/>
      </w:pPr>
      <w:r w:rsidRPr="00DC62F1">
        <w:t xml:space="preserve">1) В </w:t>
      </w:r>
      <w:proofErr w:type="spellStart"/>
      <w:r w:rsidRPr="00DC62F1">
        <w:t>аудировании</w:t>
      </w:r>
      <w:proofErr w:type="spellEnd"/>
      <w:r w:rsidRPr="00DC62F1">
        <w:t xml:space="preserve"> и чтении уровень понимания основного содержания текстов всеми учащимися региона, сдававшими ОГЭ в 2023 году, можно считать достаточным.</w:t>
      </w:r>
    </w:p>
    <w:p w:rsidR="00DC62F1" w:rsidRPr="00DC62F1" w:rsidRDefault="00DC62F1" w:rsidP="00DC62F1">
      <w:pPr>
        <w:spacing w:line="360" w:lineRule="auto"/>
        <w:ind w:firstLine="709"/>
        <w:jc w:val="both"/>
      </w:pPr>
      <w:r w:rsidRPr="00DC62F1">
        <w:t>2) Базовое владение лексико-грамматическими навыками сформировано на достаточном уровне развития у всех обучающихся, сдававших ОГЭ в 2023 году.</w:t>
      </w:r>
    </w:p>
    <w:p w:rsidR="00DC62F1" w:rsidRPr="00DC62F1" w:rsidRDefault="00DC62F1" w:rsidP="00DC62F1">
      <w:pPr>
        <w:spacing w:line="360" w:lineRule="auto"/>
        <w:ind w:firstLine="709"/>
        <w:jc w:val="both"/>
      </w:pPr>
      <w:r w:rsidRPr="00DC62F1">
        <w:t>3) Умение писать электронное письмо личного характера в ответ на письмо-стимул сформировано на высоком уровне у всех обучающихся, сдававших ОГЭ в 2023 году.</w:t>
      </w:r>
    </w:p>
    <w:p w:rsidR="00DC62F1" w:rsidRPr="00DC62F1" w:rsidRDefault="00DC62F1" w:rsidP="00DC62F1">
      <w:pPr>
        <w:spacing w:line="360" w:lineRule="auto"/>
        <w:ind w:firstLine="709"/>
        <w:jc w:val="both"/>
      </w:pPr>
      <w:r w:rsidRPr="00DC62F1">
        <w:t>4) Навыки монологического и диалогического высказывания хорошо развиты у всех обучающихся, сдававших ОГЭ в 2023 году.</w:t>
      </w:r>
    </w:p>
    <w:p w:rsidR="005060D9" w:rsidRPr="00290F80" w:rsidRDefault="00661C2E" w:rsidP="00290F80">
      <w:pPr>
        <w:jc w:val="both"/>
        <w:rPr>
          <w:b/>
          <w:bCs/>
          <w:sz w:val="28"/>
          <w:szCs w:val="28"/>
        </w:rPr>
      </w:pPr>
      <w:r w:rsidRPr="00290F80">
        <w:rPr>
          <w:b/>
          <w:bCs/>
          <w:sz w:val="28"/>
          <w:szCs w:val="28"/>
        </w:rPr>
        <w:t>2</w:t>
      </w:r>
      <w:r w:rsidR="003602B9" w:rsidRPr="00290F80">
        <w:rPr>
          <w:b/>
          <w:bCs/>
          <w:sz w:val="28"/>
          <w:szCs w:val="28"/>
        </w:rPr>
        <w:t>.</w:t>
      </w:r>
      <w:r w:rsidR="00A61E60">
        <w:rPr>
          <w:b/>
          <w:bCs/>
          <w:sz w:val="28"/>
          <w:szCs w:val="28"/>
        </w:rPr>
        <w:t>4</w:t>
      </w:r>
      <w:r w:rsidR="005060D9" w:rsidRPr="00290F80">
        <w:rPr>
          <w:b/>
          <w:bCs/>
          <w:sz w:val="28"/>
          <w:szCs w:val="28"/>
        </w:rPr>
        <w:t xml:space="preserve">. </w:t>
      </w:r>
      <w:r w:rsidR="003602B9" w:rsidRPr="00290F80">
        <w:rPr>
          <w:b/>
          <w:bCs/>
          <w:sz w:val="28"/>
          <w:szCs w:val="28"/>
        </w:rPr>
        <w:t xml:space="preserve">Рекомендации </w:t>
      </w:r>
      <w:r w:rsidR="005A2C32">
        <w:rPr>
          <w:b/>
          <w:bCs/>
          <w:sz w:val="28"/>
          <w:szCs w:val="28"/>
        </w:rPr>
        <w:t xml:space="preserve">для системы образования </w:t>
      </w:r>
      <w:r w:rsidR="003602B9" w:rsidRPr="00290F80">
        <w:rPr>
          <w:b/>
          <w:bCs/>
          <w:sz w:val="28"/>
          <w:szCs w:val="28"/>
        </w:rPr>
        <w:t>по совершенствованию методики преподавания учебного предмета</w:t>
      </w:r>
    </w:p>
    <w:p w:rsidR="00525211" w:rsidRDefault="00525211" w:rsidP="00525211">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DC62F1" w:rsidRPr="00DC62F1" w:rsidRDefault="00DC62F1" w:rsidP="00DC62F1">
      <w:pPr>
        <w:spacing w:before="240" w:line="360" w:lineRule="auto"/>
        <w:ind w:firstLine="709"/>
        <w:jc w:val="both"/>
      </w:pPr>
      <w:r w:rsidRPr="00DC62F1">
        <w:t xml:space="preserve">В ходе анализа результатов ОГЭ были выявлены задания, выполнение которых вызвало наибольшие затруднения у учащихся. Это задания </w:t>
      </w:r>
      <w:r w:rsidRPr="00DC62F1">
        <w:br/>
        <w:t xml:space="preserve">на проверку </w:t>
      </w:r>
      <w:bookmarkStart w:id="8" w:name="_Hlk112593431"/>
      <w:r w:rsidRPr="00DC62F1">
        <w:t xml:space="preserve">умения употреблять в </w:t>
      </w:r>
      <w:proofErr w:type="gramStart"/>
      <w:r w:rsidRPr="00DC62F1">
        <w:t>речи</w:t>
      </w:r>
      <w:proofErr w:type="gramEnd"/>
      <w:r w:rsidRPr="00DC62F1">
        <w:t xml:space="preserve"> изученные морфологические форм </w:t>
      </w:r>
      <w:bookmarkEnd w:id="8"/>
      <w:r w:rsidRPr="00DC62F1">
        <w:t xml:space="preserve">(видовременные формы глагола) </w:t>
      </w:r>
      <w:bookmarkStart w:id="9" w:name="_Hlk112593453"/>
      <w:r w:rsidRPr="00DC62F1">
        <w:t>в коммуникативно-значимом контексте</w:t>
      </w:r>
      <w:bookmarkEnd w:id="9"/>
      <w:r w:rsidRPr="00DC62F1">
        <w:t xml:space="preserve">, </w:t>
      </w:r>
      <w:r w:rsidRPr="00DC62F1">
        <w:br/>
        <w:t>а также лексико-грамматических навыков образования родственных слов при помощи аффиксации</w:t>
      </w:r>
    </w:p>
    <w:p w:rsidR="00DC62F1" w:rsidRPr="00DC62F1" w:rsidRDefault="00DC62F1" w:rsidP="00DC62F1">
      <w:pPr>
        <w:spacing w:line="360" w:lineRule="auto"/>
        <w:ind w:firstLine="709"/>
        <w:jc w:val="both"/>
      </w:pPr>
      <w:r w:rsidRPr="00DC62F1">
        <w:t xml:space="preserve">Для решения выявленных затруднений, работа учителя в первую очередь должна быть направлена на повышение мотивации, интереса к изучению иностранного языка. </w:t>
      </w:r>
    </w:p>
    <w:p w:rsidR="00DC62F1" w:rsidRPr="00DC62F1" w:rsidRDefault="00DC62F1" w:rsidP="00DC62F1">
      <w:pPr>
        <w:spacing w:line="360" w:lineRule="auto"/>
        <w:ind w:firstLine="709"/>
        <w:jc w:val="both"/>
      </w:pPr>
      <w:r w:rsidRPr="00DC62F1">
        <w:t xml:space="preserve">Для развития у обучающихся лексико-грамматических навыков рекомендуется чаще анализировать связные тексты с точки зрения употребления грамматических форм, частей речи, словообразования, словоупотребления. Важно отрабатывать со школьниками стратегии употребления грамматических форм, частей речи, словообразования, словоупотребления на связных текстах разных жанров, а не на отдельных предложениях. При этом нужно обращать внимание не только на формы образования </w:t>
      </w:r>
      <w:proofErr w:type="spellStart"/>
      <w:r w:rsidRPr="00DC62F1">
        <w:t>видо-временны</w:t>
      </w:r>
      <w:proofErr w:type="spellEnd"/>
      <w:r w:rsidRPr="00DC62F1">
        <w:t xml:space="preserve"> </w:t>
      </w:r>
      <w:proofErr w:type="spellStart"/>
      <w:r w:rsidRPr="00DC62F1">
        <w:t>х</w:t>
      </w:r>
      <w:proofErr w:type="spellEnd"/>
      <w:r w:rsidRPr="00DC62F1">
        <w:t xml:space="preserve"> форм и залоговых форм глаголов, но и на их значение, от которого зависит их употребление в контексте. Можно также рассмотреть варианты использования других форм, отличных от данных автором текста, например возможны ли они в принципе в рамках нормы, как меняется смысл при замене формы продолженного вида на </w:t>
      </w:r>
      <w:proofErr w:type="spellStart"/>
      <w:r w:rsidRPr="00DC62F1">
        <w:t>непродолженный</w:t>
      </w:r>
      <w:proofErr w:type="spellEnd"/>
      <w:r w:rsidRPr="00DC62F1">
        <w:t xml:space="preserve">. </w:t>
      </w:r>
    </w:p>
    <w:p w:rsidR="00DC62F1" w:rsidRPr="00DC62F1" w:rsidRDefault="00DC62F1" w:rsidP="00DC62F1">
      <w:pPr>
        <w:spacing w:line="360" w:lineRule="auto"/>
        <w:ind w:firstLine="709"/>
        <w:jc w:val="both"/>
      </w:pPr>
      <w:r w:rsidRPr="00DC62F1">
        <w:t xml:space="preserve">На уроках следует представить обучающимся алгоритм выполнения лексико-грамматических заданий, который применим и к проверке собственных текстов.  </w:t>
      </w:r>
    </w:p>
    <w:p w:rsidR="00DC62F1" w:rsidRPr="00DC62F1" w:rsidRDefault="00DC62F1" w:rsidP="00DC62F1">
      <w:pPr>
        <w:spacing w:line="360" w:lineRule="auto"/>
        <w:ind w:firstLine="709"/>
        <w:jc w:val="both"/>
      </w:pPr>
      <w:r w:rsidRPr="00DC62F1">
        <w:lastRenderedPageBreak/>
        <w:t xml:space="preserve">Для подготовки к выполнению заданий на словообразование рекомендуется повторить части речи и их грамматические формы, изучаемые в рамках школьной программы, и составить для себя систематизирующую таблицу частей речи и их грамматических форм на основе проверяемых умений и навыков. </w:t>
      </w:r>
    </w:p>
    <w:p w:rsidR="00DC62F1" w:rsidRPr="00DC62F1" w:rsidRDefault="00DC62F1" w:rsidP="00DC62F1">
      <w:pPr>
        <w:spacing w:line="360" w:lineRule="auto"/>
        <w:ind w:firstLine="709"/>
        <w:jc w:val="both"/>
      </w:pPr>
      <w:r w:rsidRPr="00DC62F1">
        <w:t>В плане развития лексических навыков необходимо расширять активный и пассивный словари школьников, развивать их языковую догадку: умение выводить значение слова из контекста, из морфологической структуры слова, по аналогии с родным языком. Полезно проводить анализ значения различных словообразовательных элементов, группировать лексические единицы на основе значения словообразовательных элементов, тренировать перифраз, выбирать подходящие для данного контекста значения предложенных многозначных слов, толковать значение лексических единиц с точки зрения поставленной задачи, группировать лексические единицы по различным признакам. На уроках при работе над чтением, говорением, письмом следует обращать внимание обучающихся на правильность использования лексики с точки зрения сочетаемости и грамматического окружения, на различия в значении и употреблении синонимов. Рекомендуется в качестве справочных материалов использовать только авторитетные словари и грамматические справочники.</w:t>
      </w:r>
    </w:p>
    <w:p w:rsidR="00DC62F1" w:rsidRPr="00DC62F1" w:rsidRDefault="00DC62F1" w:rsidP="00DC62F1">
      <w:pPr>
        <w:spacing w:line="360" w:lineRule="auto"/>
        <w:ind w:firstLine="709"/>
        <w:jc w:val="both"/>
      </w:pPr>
      <w:proofErr w:type="gramStart"/>
      <w:r w:rsidRPr="00DC62F1">
        <w:t xml:space="preserve">Учитывая, что наблюдается пробел в метапредметных умениях и навыках представляется необходимым развивать  </w:t>
      </w:r>
      <w:proofErr w:type="spellStart"/>
      <w:r w:rsidRPr="00DC62F1">
        <w:t>метапредметные</w:t>
      </w:r>
      <w:proofErr w:type="spellEnd"/>
      <w:r w:rsidRPr="00DC62F1">
        <w:t xml:space="preserve"> умения и навыки: понять и принять задание, искать разные способы и формы работы с информацией, определять необходимые действия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w:t>
      </w:r>
      <w:proofErr w:type="gramEnd"/>
      <w:r w:rsidRPr="00DC62F1">
        <w:t xml:space="preserve"> развивать умения смыслового чтения (которое является, с одной стороны, </w:t>
      </w:r>
      <w:proofErr w:type="spellStart"/>
      <w:r w:rsidRPr="00DC62F1">
        <w:t>метапредметным</w:t>
      </w:r>
      <w:proofErr w:type="spellEnd"/>
      <w:r w:rsidRPr="00DC62F1">
        <w:t xml:space="preserve"> умением, с другой – предметным в рамках учебного предмета «Английский язык»); осуществлять самоконтроль и </w:t>
      </w:r>
      <w:proofErr w:type="spellStart"/>
      <w:r w:rsidRPr="00DC62F1">
        <w:t>самокоррекцию</w:t>
      </w:r>
      <w:proofErr w:type="spellEnd"/>
      <w:r w:rsidRPr="00DC62F1">
        <w:t xml:space="preserve"> своего ответа. При работе над </w:t>
      </w:r>
      <w:proofErr w:type="spellStart"/>
      <w:r w:rsidRPr="00DC62F1">
        <w:t>метапредметными</w:t>
      </w:r>
      <w:proofErr w:type="spellEnd"/>
      <w:r w:rsidRPr="00DC62F1">
        <w:t xml:space="preserve"> умениями и навыками особый акцент следует делать на </w:t>
      </w:r>
      <w:proofErr w:type="spellStart"/>
      <w:r w:rsidRPr="00DC62F1">
        <w:t>деятельностный</w:t>
      </w:r>
      <w:proofErr w:type="spellEnd"/>
      <w:r w:rsidRPr="00DC62F1">
        <w:t xml:space="preserve"> и рефлексивный подходы. </w:t>
      </w:r>
    </w:p>
    <w:p w:rsidR="00DC62F1" w:rsidRPr="00DC62F1" w:rsidRDefault="00DC62F1" w:rsidP="00DC62F1">
      <w:pPr>
        <w:spacing w:line="360" w:lineRule="auto"/>
        <w:ind w:firstLine="709"/>
        <w:jc w:val="both"/>
      </w:pPr>
      <w:r w:rsidRPr="00DC62F1">
        <w:t xml:space="preserve">На уроках необходимо делать акцент на учебно-исследовательские и творческие задания, которые являются составной частью технологий обучения в сотрудничестве. К учебно-исследовательским заданиям можно отнести задания на составление концептуальных карт и работу с таблицами, со схемами, с коллажами. Особую роль в формировании и развитии исследовательских умений играют проектный метод, кейс-метод, учебная конференция, дискуссия, тестирование, языковой портфель, так как обучают школьников принятию совместных решений, </w:t>
      </w:r>
      <w:proofErr w:type="spellStart"/>
      <w:r w:rsidRPr="00DC62F1">
        <w:t>взаимообучению</w:t>
      </w:r>
      <w:proofErr w:type="spellEnd"/>
      <w:r w:rsidRPr="00DC62F1">
        <w:t xml:space="preserve">, вырабатывают умения рефлексии и т.д. Названные выше задания имеют коммуникативно-когнитивную </w:t>
      </w:r>
      <w:r w:rsidRPr="00DC62F1">
        <w:lastRenderedPageBreak/>
        <w:t xml:space="preserve">направленность, формируют и развивают аналитическое/критическое мышление, стратегии понимания устных и письменных текстов с различной глубиной понимания и извлечения информации, способности к самоанализу и </w:t>
      </w:r>
      <w:proofErr w:type="spellStart"/>
      <w:r w:rsidRPr="00DC62F1">
        <w:t>взаимоанализу</w:t>
      </w:r>
      <w:proofErr w:type="spellEnd"/>
      <w:r w:rsidRPr="00DC62F1">
        <w:t>.</w:t>
      </w:r>
    </w:p>
    <w:p w:rsidR="00DC62F1" w:rsidRPr="00DC62F1" w:rsidRDefault="00DC62F1" w:rsidP="00DC62F1">
      <w:pPr>
        <w:spacing w:line="360" w:lineRule="auto"/>
        <w:ind w:firstLine="709"/>
        <w:jc w:val="both"/>
      </w:pPr>
      <w:r w:rsidRPr="00DC62F1">
        <w:t>Методическую помощь учителям и обучающимся при подготовке к ОГЭ могут оказать материалы с сайта ФИПИ.</w:t>
      </w: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sidR="000D4034">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w:t>
      </w:r>
      <w:r w:rsidR="00643A8E" w:rsidRPr="003602B9">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rsidR="00525211" w:rsidRPr="004D088C" w:rsidRDefault="00525211" w:rsidP="00525211">
      <w:pPr>
        <w:spacing w:line="360" w:lineRule="auto"/>
        <w:ind w:firstLine="709"/>
        <w:contextualSpacing/>
        <w:jc w:val="both"/>
        <w:rPr>
          <w:rFonts w:eastAsia="Times New Roman"/>
        </w:rPr>
      </w:pPr>
      <w:r w:rsidRPr="004D088C">
        <w:rPr>
          <w:rFonts w:eastAsia="Times New Roman"/>
        </w:rPr>
        <w:t xml:space="preserve">При организации процесса обучения школьников с любым уровнем предметной подготовки необходимо дифференцировать и индивидуализировать обучение, осуществляя контроль степени усвоения каждым учеником учебного материала. </w:t>
      </w:r>
    </w:p>
    <w:p w:rsidR="00525211" w:rsidRPr="004D088C" w:rsidRDefault="00525211" w:rsidP="00525211">
      <w:pPr>
        <w:spacing w:line="360" w:lineRule="auto"/>
        <w:ind w:firstLine="709"/>
        <w:contextualSpacing/>
        <w:jc w:val="both"/>
        <w:rPr>
          <w:rFonts w:eastAsia="Times New Roman"/>
        </w:rPr>
      </w:pPr>
      <w:r w:rsidRPr="004D088C">
        <w:rPr>
          <w:rFonts w:eastAsia="Times New Roman"/>
        </w:rPr>
        <w:t xml:space="preserve">Для сохранения стабильно высоких результатов ОГЭ необходимо учитывать направления изменения формата и содержания заданий в демоверсиях ОГЭ, публикуемых на сайте ФИПИ. Включение в работу на уроке аналогичных заданий позволит расширить и углубить общую языковую подготовку и подготовку к экзамену. Дополнением к работе по данному направлению является организация и проведение курсов внеурочной деятельности, которые должны углублять и расширять изучение сложных тем по предмету. </w:t>
      </w:r>
    </w:p>
    <w:p w:rsidR="00525211" w:rsidRPr="004D088C" w:rsidRDefault="00525211" w:rsidP="00525211">
      <w:pPr>
        <w:spacing w:line="360" w:lineRule="auto"/>
        <w:ind w:firstLine="709"/>
        <w:contextualSpacing/>
        <w:jc w:val="both"/>
        <w:rPr>
          <w:rFonts w:eastAsia="Times New Roman"/>
        </w:rPr>
      </w:pPr>
      <w:r w:rsidRPr="004D088C">
        <w:rPr>
          <w:rFonts w:eastAsia="Times New Roman"/>
        </w:rPr>
        <w:t>Нужно широко использовать систему индивидуально-групповых занятий для учащихся с разными уровнями освоения предмета и учитывать индивидуальные особенности восприятия обучающимися информации, использовать соответствующие способы ее предъявления: текст, схема, таблица, карточка, проговаривание вслух, запись под диктовку, воспроизведение схемы по памяти, цветное оформление, яркие примеры и т.д.</w:t>
      </w:r>
    </w:p>
    <w:p w:rsidR="00525211" w:rsidRPr="004D088C" w:rsidRDefault="00525211" w:rsidP="00525211">
      <w:pPr>
        <w:spacing w:line="360" w:lineRule="auto"/>
        <w:ind w:firstLine="709"/>
        <w:contextualSpacing/>
        <w:jc w:val="both"/>
        <w:rPr>
          <w:rFonts w:eastAsia="Times New Roman"/>
        </w:rPr>
      </w:pPr>
      <w:proofErr w:type="gramStart"/>
      <w:r w:rsidRPr="004D088C">
        <w:rPr>
          <w:rFonts w:eastAsia="Times New Roman"/>
        </w:rPr>
        <w:t>Учителям иностранного языка предстоит непростая задача – оптимизировать работу с обучающимися с низкими образовательными результатами по иностранному языку с целью качественно повысить уровень их иноязычной коммуникативной компетенции, уровень владения изучаемым иностранным языком.</w:t>
      </w:r>
      <w:proofErr w:type="gramEnd"/>
    </w:p>
    <w:p w:rsidR="00525211" w:rsidRPr="004D088C" w:rsidRDefault="00525211" w:rsidP="00525211">
      <w:pPr>
        <w:spacing w:line="360" w:lineRule="auto"/>
        <w:ind w:firstLine="709"/>
        <w:contextualSpacing/>
        <w:jc w:val="both"/>
        <w:rPr>
          <w:rFonts w:eastAsia="Times New Roman"/>
        </w:rPr>
      </w:pPr>
      <w:r w:rsidRPr="004D088C">
        <w:rPr>
          <w:rFonts w:eastAsia="Times New Roman"/>
        </w:rPr>
        <w:t>Правильно выстроенные на основе современных подходов занятия иностранным языком вносят свой вклад в формирование и развитие общей читательской грамотности, общей коммуникативной компетенции, формирования метапредметных умений и ведут к повышению общих учебных результатов выпускников. Не менее важную роль иностранный язык играет в формировании личностных результатов.</w:t>
      </w:r>
    </w:p>
    <w:p w:rsidR="00525211" w:rsidRPr="004D088C" w:rsidRDefault="00525211" w:rsidP="00525211">
      <w:pPr>
        <w:spacing w:line="360" w:lineRule="auto"/>
        <w:ind w:firstLine="709"/>
        <w:contextualSpacing/>
        <w:jc w:val="both"/>
        <w:rPr>
          <w:rFonts w:eastAsia="Times New Roman"/>
        </w:rPr>
      </w:pPr>
      <w:r w:rsidRPr="004D088C">
        <w:rPr>
          <w:rFonts w:eastAsia="Times New Roman"/>
        </w:rPr>
        <w:t xml:space="preserve">Таким образом, необходимо признать важность иностранного языка как учебного предмета для всех обучающихся, а не только для тех, кто планирует связать свою будущую профессию с иностранным языком. Во время изучения иностранного языка </w:t>
      </w:r>
      <w:r w:rsidRPr="004D088C">
        <w:rPr>
          <w:rFonts w:eastAsia="Times New Roman"/>
        </w:rPr>
        <w:lastRenderedPageBreak/>
        <w:t xml:space="preserve">необходимо создать у обучающихся систему предметных знаний, обеспечить усвоение опорных знаний, умений и навыков, которые принципиально необходимы для текущего и последующего успешного обучения. К основным направлениям работы также следует отнести развитие иноязычной коммуникативной компетенции обучающихся в единстве ее составляющих: речевой, языковой, </w:t>
      </w:r>
      <w:proofErr w:type="spellStart"/>
      <w:r w:rsidRPr="004D088C">
        <w:rPr>
          <w:rFonts w:eastAsia="Times New Roman"/>
        </w:rPr>
        <w:t>социокультурной</w:t>
      </w:r>
      <w:proofErr w:type="spellEnd"/>
      <w:r w:rsidRPr="004D088C">
        <w:rPr>
          <w:rFonts w:eastAsia="Times New Roman"/>
        </w:rPr>
        <w:t xml:space="preserve">, компенсаторной, </w:t>
      </w:r>
      <w:proofErr w:type="spellStart"/>
      <w:r w:rsidRPr="004D088C">
        <w:rPr>
          <w:rFonts w:eastAsia="Times New Roman"/>
        </w:rPr>
        <w:t>общеучебной</w:t>
      </w:r>
      <w:proofErr w:type="spellEnd"/>
      <w:r w:rsidRPr="004D088C">
        <w:rPr>
          <w:rFonts w:eastAsia="Times New Roman"/>
        </w:rPr>
        <w:t xml:space="preserve"> компетенций, и повышение мотивации обучающихся к изучению иностранного языка. </w:t>
      </w:r>
    </w:p>
    <w:p w:rsidR="00525211" w:rsidRPr="004D088C" w:rsidRDefault="00525211" w:rsidP="00525211">
      <w:pPr>
        <w:spacing w:line="360" w:lineRule="auto"/>
        <w:ind w:firstLine="709"/>
        <w:contextualSpacing/>
        <w:jc w:val="both"/>
        <w:rPr>
          <w:rFonts w:eastAsia="Times New Roman"/>
        </w:rPr>
      </w:pPr>
      <w:r w:rsidRPr="004D088C">
        <w:rPr>
          <w:rFonts w:eastAsia="Times New Roman"/>
        </w:rPr>
        <w:t>Большинство проблем в подготовке обучающихся с низкими образовательными результатами в области иностранного языка возникают еще в начальной школе. Это означает, что следует больше внимания уделять преподаванию иностранного языка на всех уровнях образованиях, стараться полностью выполнять программу обучения и добиваться достижения промежуточных результатов. Таким промежуточным результатом является формирование элементарной иноязычной коммуникативной компетенции (уровень А</w:t>
      </w:r>
      <w:proofErr w:type="gramStart"/>
      <w:r w:rsidRPr="004D088C">
        <w:rPr>
          <w:rFonts w:eastAsia="Times New Roman"/>
        </w:rPr>
        <w:t>1</w:t>
      </w:r>
      <w:proofErr w:type="gramEnd"/>
      <w:r w:rsidRPr="004D088C">
        <w:rPr>
          <w:rFonts w:eastAsia="Times New Roman"/>
        </w:rPr>
        <w:t xml:space="preserve">) для завершения курса начальной школы и формирование </w:t>
      </w:r>
      <w:proofErr w:type="spellStart"/>
      <w:r w:rsidRPr="004D088C">
        <w:rPr>
          <w:rFonts w:eastAsia="Times New Roman"/>
        </w:rPr>
        <w:t>допорогового</w:t>
      </w:r>
      <w:proofErr w:type="spellEnd"/>
      <w:r w:rsidRPr="004D088C">
        <w:rPr>
          <w:rFonts w:eastAsia="Times New Roman"/>
        </w:rPr>
        <w:t xml:space="preserve"> уровня (А2) для завершения курса основной школы. </w:t>
      </w:r>
    </w:p>
    <w:p w:rsidR="00525211" w:rsidRPr="004D088C" w:rsidRDefault="00525211" w:rsidP="00525211">
      <w:pPr>
        <w:spacing w:line="360" w:lineRule="auto"/>
        <w:ind w:firstLine="709"/>
        <w:contextualSpacing/>
        <w:jc w:val="both"/>
        <w:rPr>
          <w:rFonts w:eastAsia="Times New Roman"/>
        </w:rPr>
      </w:pPr>
      <w:r w:rsidRPr="004D088C">
        <w:rPr>
          <w:rFonts w:eastAsia="Times New Roman"/>
        </w:rPr>
        <w:t xml:space="preserve">Программы обучения иностранным языкам традиционно строятся по концентрическому принципу: одни и те же темы повторяются на новой проблематике с расширением лексического и грамматического репертуара. Учителю надо найти возможность повторения и закрепления тех элементов содержания ФГОС, которые вызывают трудности, в форме индивидуальных заданий или работы над ошибками, выстроить персонифицированную образовательную траекторию для обучающегося и систематически отслеживать результаты ее освоения. Для этого надо повышать внутреннюю мотивацию обучающихся к изучению иностранного языка, настраивать их на интенсивную самостоятельную работу, указывать им путь к самообучению, саморазвитию, </w:t>
      </w:r>
      <w:proofErr w:type="spellStart"/>
      <w:r w:rsidRPr="004D088C">
        <w:rPr>
          <w:rFonts w:eastAsia="Times New Roman"/>
        </w:rPr>
        <w:t>самопродвижению</w:t>
      </w:r>
      <w:proofErr w:type="spellEnd"/>
      <w:r w:rsidRPr="004D088C">
        <w:rPr>
          <w:rFonts w:eastAsia="Times New Roman"/>
        </w:rPr>
        <w:t xml:space="preserve"> по индивидуальной траектории и, самое главное, создавать им условия для саморазвития. </w:t>
      </w:r>
    </w:p>
    <w:p w:rsidR="00525211" w:rsidRPr="004D088C" w:rsidRDefault="00525211" w:rsidP="00525211">
      <w:pPr>
        <w:spacing w:line="360" w:lineRule="auto"/>
        <w:ind w:firstLine="709"/>
        <w:contextualSpacing/>
        <w:jc w:val="both"/>
        <w:rPr>
          <w:rFonts w:eastAsia="Times New Roman"/>
        </w:rPr>
      </w:pPr>
      <w:r w:rsidRPr="004D088C">
        <w:rPr>
          <w:rFonts w:eastAsia="Times New Roman"/>
        </w:rPr>
        <w:t xml:space="preserve">Причинами возникновения дефицитов в образовательной подготовке обучающихся, балансирующих на грани преодоления минимального балла, часто являются устаревшая методика обучения, непонимание и неумение учителя в полной мере применить коммуникативно-когнитивный подход. </w:t>
      </w:r>
      <w:r w:rsidRPr="004D088C">
        <w:rPr>
          <w:rFonts w:eastAsia="Times New Roman"/>
        </w:rPr>
        <w:br/>
      </w:r>
      <w:proofErr w:type="gramStart"/>
      <w:r w:rsidRPr="004D088C">
        <w:rPr>
          <w:rFonts w:eastAsia="Times New Roman"/>
        </w:rPr>
        <w:t xml:space="preserve">К недостаткам в обучении в первую очередь необходимо отнести акцент на репродуктивную, а не продуктивную деятельность и недостаточное внимание </w:t>
      </w:r>
      <w:r w:rsidRPr="004D088C">
        <w:rPr>
          <w:rFonts w:eastAsia="Times New Roman"/>
        </w:rPr>
        <w:br/>
        <w:t>к разбору стратегий работы с текстами разных жанров и различного характера; в работе над грамматикой – акцент на формальную сторону и игнорирование смысловой, функциональной стороны; отсутствие повторения учебного материала (особенно грамматических явлений) начальной и основной школы;</w:t>
      </w:r>
      <w:proofErr w:type="gramEnd"/>
      <w:r w:rsidRPr="004D088C">
        <w:rPr>
          <w:rFonts w:eastAsia="Times New Roman"/>
        </w:rPr>
        <w:t xml:space="preserve"> невнимание к формированию у </w:t>
      </w:r>
      <w:r w:rsidRPr="004D088C">
        <w:rPr>
          <w:rFonts w:eastAsia="Times New Roman"/>
        </w:rPr>
        <w:lastRenderedPageBreak/>
        <w:t xml:space="preserve">обучающихся жизненно важных метапредметных умений, в том числе понимания и принятия учебной задачи. Необходимо при изучении всех иностранных языков в школе уделять особое внимание развитию метапредметных навыков и умений обучающихся, их культуре работы с текстом, внедрять учебно-исследовательские и творческие задания, на деле осуществлять коммуникативно-когнитивный подход к обучению иностранному языку. ФГОС ООО содержит прямые требования к перестройке учебного процесса в </w:t>
      </w:r>
      <w:proofErr w:type="spellStart"/>
      <w:r w:rsidRPr="004D088C">
        <w:rPr>
          <w:rFonts w:eastAsia="Times New Roman"/>
        </w:rPr>
        <w:t>деятельностном</w:t>
      </w:r>
      <w:proofErr w:type="spellEnd"/>
      <w:r w:rsidRPr="004D088C">
        <w:rPr>
          <w:rFonts w:eastAsia="Times New Roman"/>
        </w:rPr>
        <w:t xml:space="preserve"> и коммуникативно-когнитивном русле. В этой связи еще раз подчеркнем, что задания, используемые </w:t>
      </w:r>
      <w:proofErr w:type="gramStart"/>
      <w:r w:rsidRPr="004D088C">
        <w:rPr>
          <w:rFonts w:eastAsia="Times New Roman"/>
        </w:rPr>
        <w:t>в</w:t>
      </w:r>
      <w:proofErr w:type="gramEnd"/>
      <w:r w:rsidRPr="004D088C">
        <w:rPr>
          <w:rFonts w:eastAsia="Times New Roman"/>
        </w:rPr>
        <w:t xml:space="preserve"> </w:t>
      </w:r>
      <w:proofErr w:type="gramStart"/>
      <w:r w:rsidRPr="004D088C">
        <w:rPr>
          <w:rFonts w:eastAsia="Times New Roman"/>
        </w:rPr>
        <w:t>КИМ</w:t>
      </w:r>
      <w:proofErr w:type="gramEnd"/>
      <w:r w:rsidRPr="004D088C">
        <w:rPr>
          <w:rFonts w:eastAsia="Times New Roman"/>
        </w:rPr>
        <w:t xml:space="preserve"> ОГЭ, ВПР, НИКО, при всех различиях контролируют одни и те же необходимые умения в четырех видах речевой деятельности и языковые навыки. </w:t>
      </w:r>
    </w:p>
    <w:p w:rsidR="00525211" w:rsidRPr="00525211" w:rsidRDefault="00525211" w:rsidP="00525211">
      <w:pPr>
        <w:spacing w:line="360" w:lineRule="auto"/>
        <w:jc w:val="both"/>
        <w:rPr>
          <w:b/>
          <w:bCs/>
        </w:rPr>
      </w:pPr>
      <w:r w:rsidRPr="00525211">
        <w:rPr>
          <w:b/>
          <w:bCs/>
        </w:rPr>
        <w:t>Адресные рекомендации школам:</w:t>
      </w:r>
    </w:p>
    <w:p w:rsidR="00525211" w:rsidRPr="00525211" w:rsidRDefault="00525211" w:rsidP="00525211">
      <w:pPr>
        <w:numPr>
          <w:ilvl w:val="0"/>
          <w:numId w:val="44"/>
        </w:numPr>
        <w:pBdr>
          <w:top w:val="nil"/>
          <w:left w:val="nil"/>
          <w:bottom w:val="nil"/>
          <w:right w:val="nil"/>
          <w:between w:val="nil"/>
        </w:pBdr>
        <w:spacing w:line="360" w:lineRule="auto"/>
        <w:rPr>
          <w:rFonts w:eastAsia="Times New Roman"/>
          <w:color w:val="000000"/>
        </w:rPr>
      </w:pPr>
      <w:r w:rsidRPr="00525211">
        <w:rPr>
          <w:rFonts w:eastAsia="Times New Roman"/>
          <w:color w:val="000000"/>
        </w:rPr>
        <w:t xml:space="preserve">Администрации ОО: </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bookmarkStart w:id="10" w:name="_heading=h.gjdgxs" w:colFirst="0" w:colLast="0"/>
      <w:bookmarkEnd w:id="10"/>
      <w:r w:rsidRPr="00525211">
        <w:rPr>
          <w:rFonts w:ascii="Times New Roman" w:hAnsi="Times New Roman"/>
          <w:sz w:val="24"/>
          <w:szCs w:val="24"/>
        </w:rPr>
        <w:t>провести анализ результатов ОГЭ 2023 года по английскому языку,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 и, преодолевших с запасом в 1-2 балла границу, соответствующую высокому уровню подготовки;</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r w:rsidRPr="00525211">
        <w:rPr>
          <w:rFonts w:ascii="Times New Roman" w:hAnsi="Times New Roman"/>
          <w:sz w:val="24"/>
          <w:szCs w:val="24"/>
        </w:rPr>
        <w:t xml:space="preserve">обеспечить коррекцию рабочих программ и </w:t>
      </w:r>
      <w:proofErr w:type="gramStart"/>
      <w:r w:rsidRPr="00525211">
        <w:rPr>
          <w:rFonts w:ascii="Times New Roman" w:hAnsi="Times New Roman"/>
          <w:sz w:val="24"/>
          <w:szCs w:val="24"/>
        </w:rPr>
        <w:t>методических подходов</w:t>
      </w:r>
      <w:proofErr w:type="gramEnd"/>
      <w:r w:rsidRPr="00525211">
        <w:rPr>
          <w:rFonts w:ascii="Times New Roman" w:hAnsi="Times New Roman"/>
          <w:sz w:val="24"/>
          <w:szCs w:val="24"/>
        </w:rPr>
        <w:t xml:space="preserve"> к преподаванию предмета для повышения показателей качества подготовки выпускников;</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r w:rsidRPr="00525211">
        <w:rPr>
          <w:rFonts w:ascii="Times New Roman" w:hAnsi="Times New Roman"/>
          <w:sz w:val="24"/>
          <w:szCs w:val="24"/>
        </w:rPr>
        <w:t>скорректировать календарное тематическое планирование по предмету с учетом результатов ОГЭ в 2023 г.;</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r w:rsidRPr="00525211">
        <w:rPr>
          <w:rFonts w:ascii="Times New Roman" w:hAnsi="Times New Roman"/>
          <w:sz w:val="24"/>
          <w:szCs w:val="24"/>
        </w:rPr>
        <w:t xml:space="preserve">направить учителей на курсы повышения квалификации в соответствии с выявленными профессиональными дефицитами; </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r w:rsidRPr="00525211">
        <w:rPr>
          <w:rFonts w:ascii="Times New Roman" w:hAnsi="Times New Roman"/>
          <w:sz w:val="24"/>
          <w:szCs w:val="24"/>
        </w:rPr>
        <w:t xml:space="preserve">организовать </w:t>
      </w:r>
      <w:proofErr w:type="spellStart"/>
      <w:r w:rsidRPr="00525211">
        <w:rPr>
          <w:rFonts w:ascii="Times New Roman" w:hAnsi="Times New Roman"/>
          <w:sz w:val="24"/>
          <w:szCs w:val="24"/>
        </w:rPr>
        <w:t>внутришкольную</w:t>
      </w:r>
      <w:proofErr w:type="spellEnd"/>
      <w:r w:rsidRPr="00525211">
        <w:rPr>
          <w:rFonts w:ascii="Times New Roman" w:hAnsi="Times New Roman"/>
          <w:sz w:val="24"/>
          <w:szCs w:val="24"/>
        </w:rPr>
        <w:t xml:space="preserve"> систему повышения квалификации педагогов в формате наставничества и </w:t>
      </w:r>
      <w:proofErr w:type="spellStart"/>
      <w:r w:rsidRPr="00525211">
        <w:rPr>
          <w:rFonts w:ascii="Times New Roman" w:hAnsi="Times New Roman"/>
          <w:sz w:val="24"/>
          <w:szCs w:val="24"/>
        </w:rPr>
        <w:t>тьюторства</w:t>
      </w:r>
      <w:proofErr w:type="spellEnd"/>
      <w:r w:rsidRPr="00525211">
        <w:rPr>
          <w:rFonts w:ascii="Times New Roman" w:hAnsi="Times New Roman"/>
          <w:sz w:val="24"/>
          <w:szCs w:val="24"/>
        </w:rPr>
        <w:t>;</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r w:rsidRPr="00525211">
        <w:rPr>
          <w:rFonts w:ascii="Times New Roman" w:hAnsi="Times New Roman"/>
          <w:sz w:val="24"/>
          <w:szCs w:val="24"/>
        </w:rPr>
        <w:t xml:space="preserve">информировать родительскую общественность о результатах и проблемных аспектах сдачи ОГЭ по предмету; </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r w:rsidRPr="00525211">
        <w:rPr>
          <w:rFonts w:ascii="Times New Roman" w:hAnsi="Times New Roman"/>
          <w:sz w:val="24"/>
          <w:szCs w:val="24"/>
        </w:rPr>
        <w:t xml:space="preserve">проводить внутренний мониторинг уровня подготовки по предмету для </w:t>
      </w:r>
      <w:proofErr w:type="gramStart"/>
      <w:r w:rsidRPr="00525211">
        <w:rPr>
          <w:rFonts w:ascii="Times New Roman" w:hAnsi="Times New Roman"/>
          <w:sz w:val="24"/>
          <w:szCs w:val="24"/>
        </w:rPr>
        <w:t>обучающихся</w:t>
      </w:r>
      <w:proofErr w:type="gramEnd"/>
      <w:r w:rsidRPr="00525211">
        <w:rPr>
          <w:rFonts w:ascii="Times New Roman" w:hAnsi="Times New Roman"/>
          <w:sz w:val="24"/>
          <w:szCs w:val="24"/>
        </w:rPr>
        <w:t>, планирующих сдачу ОГЭ по английскому языку;</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r w:rsidRPr="00525211">
        <w:rPr>
          <w:rFonts w:ascii="Times New Roman" w:hAnsi="Times New Roman"/>
          <w:sz w:val="24"/>
          <w:szCs w:val="24"/>
        </w:rPr>
        <w:t xml:space="preserve">обеспечить индивидуальную работу с выпускниками, проявившими выдающиеся способности к английскому языку с использованием </w:t>
      </w:r>
      <w:proofErr w:type="spellStart"/>
      <w:r w:rsidRPr="00525211">
        <w:rPr>
          <w:rFonts w:ascii="Times New Roman" w:hAnsi="Times New Roman"/>
          <w:sz w:val="24"/>
          <w:szCs w:val="24"/>
        </w:rPr>
        <w:t>тьюторское</w:t>
      </w:r>
      <w:proofErr w:type="spellEnd"/>
      <w:r w:rsidRPr="00525211">
        <w:rPr>
          <w:rFonts w:ascii="Times New Roman" w:hAnsi="Times New Roman"/>
          <w:sz w:val="24"/>
          <w:szCs w:val="24"/>
        </w:rPr>
        <w:t xml:space="preserve"> поддержки, продолжить работу по подготовке учащихся 9-х классов к участию в </w:t>
      </w:r>
      <w:proofErr w:type="gramStart"/>
      <w:r w:rsidRPr="00525211">
        <w:rPr>
          <w:rFonts w:ascii="Times New Roman" w:hAnsi="Times New Roman"/>
          <w:sz w:val="24"/>
          <w:szCs w:val="24"/>
        </w:rPr>
        <w:t>школьном</w:t>
      </w:r>
      <w:proofErr w:type="gramEnd"/>
      <w:r w:rsidRPr="00525211">
        <w:rPr>
          <w:rFonts w:ascii="Times New Roman" w:hAnsi="Times New Roman"/>
          <w:sz w:val="24"/>
          <w:szCs w:val="24"/>
        </w:rPr>
        <w:t xml:space="preserve"> и иных этапах всероссийской олимпиады школьников по предмету;</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r w:rsidRPr="00525211">
        <w:rPr>
          <w:rFonts w:ascii="Times New Roman" w:hAnsi="Times New Roman"/>
          <w:sz w:val="24"/>
          <w:szCs w:val="24"/>
        </w:rPr>
        <w:lastRenderedPageBreak/>
        <w:t xml:space="preserve">проводить в общеобразовательных организациях профильные смены, работающие по модели центра «Сириус»; </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r w:rsidRPr="00525211">
        <w:rPr>
          <w:rFonts w:ascii="Times New Roman" w:hAnsi="Times New Roman"/>
          <w:sz w:val="24"/>
          <w:szCs w:val="24"/>
        </w:rPr>
        <w:t>организовать участие обучающихся в конкурсном отборе в профильные смены Центра «Вега»;</w:t>
      </w:r>
    </w:p>
    <w:p w:rsidR="00525211" w:rsidRPr="00525211" w:rsidRDefault="00525211" w:rsidP="00525211">
      <w:pPr>
        <w:pStyle w:val="a3"/>
        <w:numPr>
          <w:ilvl w:val="0"/>
          <w:numId w:val="49"/>
        </w:numPr>
        <w:spacing w:after="0" w:line="360" w:lineRule="auto"/>
        <w:jc w:val="both"/>
        <w:rPr>
          <w:rFonts w:ascii="Times New Roman" w:hAnsi="Times New Roman"/>
          <w:sz w:val="24"/>
          <w:szCs w:val="24"/>
        </w:rPr>
      </w:pPr>
      <w:r w:rsidRPr="00525211">
        <w:rPr>
          <w:rFonts w:ascii="Times New Roman" w:hAnsi="Times New Roman"/>
          <w:sz w:val="24"/>
          <w:szCs w:val="24"/>
        </w:rPr>
        <w:t xml:space="preserve">использовать в работе информационно-методическое письмо «О преподавании иностранного языка в общеобразовательных организациях Самарской области в 2022-2023 учебном году». </w:t>
      </w:r>
    </w:p>
    <w:p w:rsidR="00525211" w:rsidRPr="004D088C" w:rsidRDefault="00525211" w:rsidP="00525211">
      <w:pPr>
        <w:pStyle w:val="af8"/>
        <w:spacing w:line="360" w:lineRule="auto"/>
        <w:jc w:val="both"/>
        <w:rPr>
          <w:rFonts w:ascii="Times New Roman" w:hAnsi="Times New Roman" w:cs="Times New Roman"/>
          <w:sz w:val="24"/>
          <w:szCs w:val="24"/>
        </w:rPr>
      </w:pPr>
      <w:bookmarkStart w:id="11" w:name="_Hlk141695314"/>
      <w:r w:rsidRPr="004D088C">
        <w:rPr>
          <w:rFonts w:ascii="Times New Roman" w:hAnsi="Times New Roman" w:cs="Times New Roman"/>
          <w:sz w:val="24"/>
          <w:szCs w:val="24"/>
        </w:rPr>
        <w:t>2. Учителям английского языка всех общеобразовательных организаций</w:t>
      </w:r>
    </w:p>
    <w:bookmarkEnd w:id="11"/>
    <w:p w:rsidR="00525211" w:rsidRPr="004D088C" w:rsidRDefault="00525211" w:rsidP="00525211">
      <w:pPr>
        <w:pStyle w:val="af8"/>
        <w:spacing w:line="360" w:lineRule="auto"/>
        <w:jc w:val="both"/>
        <w:rPr>
          <w:rFonts w:ascii="Times New Roman" w:hAnsi="Times New Roman" w:cs="Times New Roman"/>
          <w:sz w:val="24"/>
          <w:szCs w:val="24"/>
        </w:rPr>
      </w:pPr>
      <w:proofErr w:type="gramStart"/>
      <w:r w:rsidRPr="004D088C">
        <w:rPr>
          <w:rFonts w:ascii="Times New Roman" w:hAnsi="Times New Roman" w:cs="Times New Roman"/>
          <w:sz w:val="24"/>
          <w:szCs w:val="24"/>
        </w:rPr>
        <w:t>- в целом на уроках иностранного языка надо стараться уделять время спонтанной речи, например, в начале урока, естественно задать школьникам несколько вопросов о погоде, о том, как они добирались в школу в этот день, на домашнее задание по какому предмету ушло больше всего времени, какой фильм они смотрели последним и т.д.;</w:t>
      </w:r>
      <w:proofErr w:type="gramEnd"/>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необходимо создавать на уроках коммуникативные ситуации, в ходе которых школьники естественно обмениваются информацией – задают вопросы и отвечают на них, шире использовать парную работу и работу в малых группах. Формировать умения спонтанной речи следует на основе плана и других вербальных опор – полезных слов и выражений и шире использовать визуальные опоры;</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 рекомендуется также время от времени делать аудиозапись ответов обучающихся, а затем обсуждать достоинства и недостатки этих ответов, трудности и пути совершенствования спонтанной речи; </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рекомендуйте своим обучающимся записывать свою устную речь на электронные носители, прослушивать, анализировать их и корректировать свои ответы;</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3. </w:t>
      </w:r>
      <w:proofErr w:type="gramStart"/>
      <w:r w:rsidRPr="004D088C">
        <w:rPr>
          <w:rFonts w:ascii="Times New Roman" w:hAnsi="Times New Roman" w:cs="Times New Roman"/>
          <w:sz w:val="24"/>
          <w:szCs w:val="24"/>
        </w:rPr>
        <w:t xml:space="preserve">Учителям иностранного </w:t>
      </w:r>
      <w:proofErr w:type="spellStart"/>
      <w:r w:rsidRPr="004D088C">
        <w:rPr>
          <w:rFonts w:ascii="Times New Roman" w:hAnsi="Times New Roman" w:cs="Times New Roman"/>
          <w:sz w:val="24"/>
          <w:szCs w:val="24"/>
        </w:rPr>
        <w:t>языкаГБОУ</w:t>
      </w:r>
      <w:proofErr w:type="spellEnd"/>
      <w:r w:rsidRPr="004D088C">
        <w:rPr>
          <w:rFonts w:ascii="Times New Roman" w:hAnsi="Times New Roman" w:cs="Times New Roman"/>
          <w:sz w:val="24"/>
          <w:szCs w:val="24"/>
        </w:rPr>
        <w:t xml:space="preserve"> гимназия №1 г. Новокуйбышевска, ГБОУ ООШ № 20 г. Новокуйбышевска, ГБОУ ООШ № 4 г. Новокуйбышевска, ГБОУ ООШ № 6 г. Новокуйбышевска, ГБОУ ООШ № 9 г. Новокуйбышевска, ГБОУ СОШ "ОЦ" п.г.т. Рощинский, ГБОУ СОШ "ОЦ" с. Дубовый Умет, ГБОУ СОШ "ОЦ" с. Лопатино, ГБОУ СОШ № 1 "ОЦ" п.г.т. Смышляевка, ГБОУ СОШ № 3 г. Новокуйбышевска, ГБОУ СОШ</w:t>
      </w:r>
      <w:proofErr w:type="gramEnd"/>
      <w:r w:rsidRPr="004D088C">
        <w:rPr>
          <w:rFonts w:ascii="Times New Roman" w:hAnsi="Times New Roman" w:cs="Times New Roman"/>
          <w:sz w:val="24"/>
          <w:szCs w:val="24"/>
        </w:rPr>
        <w:t xml:space="preserve"> № 3 п.г.т. Смышляевка, ГБОУ СОШ № 7 "ОЦ" г. Новокуйбышевска, ГБОУ СОШ № 8 "ОЦ" г. Новокуйбышевска, ГБОУ СОШ с. Курумоч, ГБОУ СОШ с. Рождествено.</w:t>
      </w:r>
    </w:p>
    <w:p w:rsidR="00525211" w:rsidRPr="004D088C" w:rsidRDefault="00525211" w:rsidP="00525211">
      <w:pPr>
        <w:pStyle w:val="af8"/>
        <w:spacing w:line="360" w:lineRule="auto"/>
        <w:jc w:val="both"/>
        <w:rPr>
          <w:rFonts w:ascii="Times New Roman" w:hAnsi="Times New Roman" w:cs="Times New Roman"/>
          <w:sz w:val="24"/>
          <w:szCs w:val="24"/>
          <w:highlight w:val="yellow"/>
        </w:rPr>
      </w:pPr>
      <w:r w:rsidRPr="004D088C">
        <w:rPr>
          <w:rFonts w:ascii="Times New Roman" w:hAnsi="Times New Roman" w:cs="Times New Roman"/>
          <w:sz w:val="24"/>
          <w:szCs w:val="24"/>
        </w:rPr>
        <w:t>В процессе обучения на уроках английского языка рекомендуем:</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 при выполнении заданий УМК по </w:t>
      </w:r>
      <w:proofErr w:type="spellStart"/>
      <w:r w:rsidRPr="004D088C">
        <w:rPr>
          <w:rFonts w:ascii="Times New Roman" w:hAnsi="Times New Roman" w:cs="Times New Roman"/>
          <w:sz w:val="24"/>
          <w:szCs w:val="24"/>
        </w:rPr>
        <w:t>аудированию</w:t>
      </w:r>
      <w:proofErr w:type="spellEnd"/>
      <w:r w:rsidRPr="004D088C">
        <w:rPr>
          <w:rFonts w:ascii="Times New Roman" w:hAnsi="Times New Roman" w:cs="Times New Roman"/>
          <w:sz w:val="24"/>
          <w:szCs w:val="24"/>
        </w:rPr>
        <w:t xml:space="preserve"> и чтению заострять внимание </w:t>
      </w:r>
    </w:p>
    <w:p w:rsidR="00525211" w:rsidRPr="004D088C" w:rsidRDefault="00525211" w:rsidP="00525211">
      <w:pPr>
        <w:pStyle w:val="af8"/>
        <w:spacing w:line="360" w:lineRule="auto"/>
        <w:jc w:val="both"/>
        <w:rPr>
          <w:rFonts w:ascii="Times New Roman" w:hAnsi="Times New Roman" w:cs="Times New Roman"/>
          <w:sz w:val="24"/>
          <w:szCs w:val="24"/>
        </w:rPr>
      </w:pPr>
      <w:proofErr w:type="gramStart"/>
      <w:r w:rsidRPr="004D088C">
        <w:rPr>
          <w:rFonts w:ascii="Times New Roman" w:hAnsi="Times New Roman" w:cs="Times New Roman"/>
          <w:sz w:val="24"/>
          <w:szCs w:val="24"/>
        </w:rPr>
        <w:t>обучающихся</w:t>
      </w:r>
      <w:proofErr w:type="gramEnd"/>
      <w:r w:rsidRPr="004D088C">
        <w:rPr>
          <w:rFonts w:ascii="Times New Roman" w:hAnsi="Times New Roman" w:cs="Times New Roman"/>
          <w:sz w:val="24"/>
          <w:szCs w:val="24"/>
        </w:rPr>
        <w:t xml:space="preserve">, что именно требуется сделать, какого рода </w:t>
      </w:r>
      <w:proofErr w:type="spellStart"/>
      <w:r w:rsidRPr="004D088C">
        <w:rPr>
          <w:rFonts w:ascii="Times New Roman" w:hAnsi="Times New Roman" w:cs="Times New Roman"/>
          <w:sz w:val="24"/>
          <w:szCs w:val="24"/>
        </w:rPr>
        <w:t>аудирование</w:t>
      </w:r>
      <w:proofErr w:type="spellEnd"/>
      <w:r w:rsidRPr="004D088C">
        <w:rPr>
          <w:rFonts w:ascii="Times New Roman" w:hAnsi="Times New Roman" w:cs="Times New Roman"/>
          <w:sz w:val="24"/>
          <w:szCs w:val="24"/>
        </w:rPr>
        <w:t xml:space="preserve"> или чтение предложено в задании;</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 обсуждать, какие умения проверяются в конкретных </w:t>
      </w:r>
      <w:proofErr w:type="gramStart"/>
      <w:r w:rsidRPr="004D088C">
        <w:rPr>
          <w:rFonts w:ascii="Times New Roman" w:hAnsi="Times New Roman" w:cs="Times New Roman"/>
          <w:sz w:val="24"/>
          <w:szCs w:val="24"/>
        </w:rPr>
        <w:t>заданиях</w:t>
      </w:r>
      <w:proofErr w:type="gramEnd"/>
      <w:r w:rsidRPr="004D088C">
        <w:rPr>
          <w:rFonts w:ascii="Times New Roman" w:hAnsi="Times New Roman" w:cs="Times New Roman"/>
          <w:sz w:val="24"/>
          <w:szCs w:val="24"/>
        </w:rPr>
        <w:t xml:space="preserve"> и </w:t>
      </w:r>
      <w:proofErr w:type="gramStart"/>
      <w:r w:rsidRPr="004D088C">
        <w:rPr>
          <w:rFonts w:ascii="Times New Roman" w:hAnsi="Times New Roman" w:cs="Times New Roman"/>
          <w:sz w:val="24"/>
          <w:szCs w:val="24"/>
        </w:rPr>
        <w:t>какие</w:t>
      </w:r>
      <w:proofErr w:type="gramEnd"/>
      <w:r w:rsidRPr="004D088C">
        <w:rPr>
          <w:rFonts w:ascii="Times New Roman" w:hAnsi="Times New Roman" w:cs="Times New Roman"/>
          <w:sz w:val="24"/>
          <w:szCs w:val="24"/>
        </w:rPr>
        <w:t xml:space="preserve"> из стратегий выполнения следует применить;</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lastRenderedPageBreak/>
        <w:t xml:space="preserve">- научить правильно выделять ключевые слова и фразы в текстах, </w:t>
      </w:r>
      <w:proofErr w:type="spellStart"/>
      <w:r w:rsidRPr="004D088C">
        <w:rPr>
          <w:rFonts w:ascii="Times New Roman" w:hAnsi="Times New Roman" w:cs="Times New Roman"/>
          <w:sz w:val="24"/>
          <w:szCs w:val="24"/>
        </w:rPr>
        <w:t>утвержденияхи</w:t>
      </w:r>
      <w:proofErr w:type="spellEnd"/>
      <w:r w:rsidRPr="004D088C">
        <w:rPr>
          <w:rFonts w:ascii="Times New Roman" w:hAnsi="Times New Roman" w:cs="Times New Roman"/>
          <w:sz w:val="24"/>
          <w:szCs w:val="24"/>
        </w:rPr>
        <w:t xml:space="preserve"> вопросах и помнить, что часто в правильных ответах используются </w:t>
      </w:r>
      <w:proofErr w:type="spellStart"/>
      <w:r w:rsidRPr="004D088C">
        <w:rPr>
          <w:rFonts w:ascii="Times New Roman" w:hAnsi="Times New Roman" w:cs="Times New Roman"/>
          <w:sz w:val="24"/>
          <w:szCs w:val="24"/>
        </w:rPr>
        <w:t>синонимы</w:t>
      </w:r>
      <w:proofErr w:type="gramStart"/>
      <w:r w:rsidRPr="004D088C">
        <w:rPr>
          <w:rFonts w:ascii="Times New Roman" w:hAnsi="Times New Roman" w:cs="Times New Roman"/>
          <w:sz w:val="24"/>
          <w:szCs w:val="24"/>
        </w:rPr>
        <w:t>,а</w:t>
      </w:r>
      <w:proofErr w:type="gramEnd"/>
      <w:r w:rsidRPr="004D088C">
        <w:rPr>
          <w:rFonts w:ascii="Times New Roman" w:hAnsi="Times New Roman" w:cs="Times New Roman"/>
          <w:sz w:val="24"/>
          <w:szCs w:val="24"/>
        </w:rPr>
        <w:t>нтонимы</w:t>
      </w:r>
      <w:proofErr w:type="spellEnd"/>
      <w:r w:rsidRPr="004D088C">
        <w:rPr>
          <w:rFonts w:ascii="Times New Roman" w:hAnsi="Times New Roman" w:cs="Times New Roman"/>
          <w:sz w:val="24"/>
          <w:szCs w:val="24"/>
        </w:rPr>
        <w:t>, толкование, а не повторяются одни и те же слова в утверждениях и высказываниях;</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обращать внимание обучающихся не столько на слова, сколько на контекст;</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руководствоваться информацией, данной в тексте, а не тем, что </w:t>
      </w:r>
      <w:proofErr w:type="gramStart"/>
      <w:r w:rsidRPr="004D088C">
        <w:rPr>
          <w:rFonts w:ascii="Times New Roman" w:hAnsi="Times New Roman" w:cs="Times New Roman"/>
          <w:sz w:val="24"/>
          <w:szCs w:val="24"/>
        </w:rPr>
        <w:t>обучающиеся</w:t>
      </w:r>
      <w:proofErr w:type="gramEnd"/>
      <w:r w:rsidRPr="004D088C">
        <w:rPr>
          <w:rFonts w:ascii="Times New Roman" w:hAnsi="Times New Roman" w:cs="Times New Roman"/>
          <w:sz w:val="24"/>
          <w:szCs w:val="24"/>
        </w:rPr>
        <w:t xml:space="preserve"> </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знают или думают по данному вопросу;</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  не обращаться часто к словарю, а стимулировать </w:t>
      </w:r>
      <w:proofErr w:type="gramStart"/>
      <w:r w:rsidRPr="004D088C">
        <w:rPr>
          <w:rFonts w:ascii="Times New Roman" w:hAnsi="Times New Roman" w:cs="Times New Roman"/>
          <w:sz w:val="24"/>
          <w:szCs w:val="24"/>
        </w:rPr>
        <w:t>обучающихся</w:t>
      </w:r>
      <w:proofErr w:type="gramEnd"/>
      <w:r w:rsidRPr="004D088C">
        <w:rPr>
          <w:rFonts w:ascii="Times New Roman" w:hAnsi="Times New Roman" w:cs="Times New Roman"/>
          <w:sz w:val="24"/>
          <w:szCs w:val="24"/>
        </w:rPr>
        <w:t xml:space="preserve"> пробовать </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догадаться о значении слова по контексту или аффиксам;</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в процессе слушания или чтения проводить анализ и оценку сообщаемого;</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  использовать учебные, учебно-практические, исследовательские и </w:t>
      </w:r>
      <w:proofErr w:type="spellStart"/>
      <w:r w:rsidRPr="004D088C">
        <w:rPr>
          <w:rFonts w:ascii="Times New Roman" w:hAnsi="Times New Roman" w:cs="Times New Roman"/>
          <w:sz w:val="24"/>
          <w:szCs w:val="24"/>
        </w:rPr>
        <w:t>творческиезаданияво</w:t>
      </w:r>
      <w:proofErr w:type="spellEnd"/>
      <w:r w:rsidRPr="004D088C">
        <w:rPr>
          <w:rFonts w:ascii="Times New Roman" w:hAnsi="Times New Roman" w:cs="Times New Roman"/>
          <w:sz w:val="24"/>
          <w:szCs w:val="24"/>
        </w:rPr>
        <w:t xml:space="preserve"> время подготовки;</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 при выполнении заданий следует обратить особое внимание на предложения </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с отрицанием как в утверждениях/вопросах, так и в самих высказываниях/текстах;</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 уделять больше внимания осмыслению информации, имеющейся в </w:t>
      </w:r>
      <w:proofErr w:type="spellStart"/>
      <w:r w:rsidRPr="004D088C">
        <w:rPr>
          <w:rFonts w:ascii="Times New Roman" w:hAnsi="Times New Roman" w:cs="Times New Roman"/>
          <w:sz w:val="24"/>
          <w:szCs w:val="24"/>
        </w:rPr>
        <w:t>аудиотексте</w:t>
      </w:r>
      <w:proofErr w:type="spellEnd"/>
      <w:r w:rsidRPr="004D088C">
        <w:rPr>
          <w:rFonts w:ascii="Times New Roman" w:hAnsi="Times New Roman" w:cs="Times New Roman"/>
          <w:sz w:val="24"/>
          <w:szCs w:val="24"/>
        </w:rPr>
        <w:t xml:space="preserve"> или письменном тексте, с использованием приемов критического мышления уже на этапе первого прослушивания или чтения;</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до прослушивания или чтения текста разобрать задание, после выполнения задания проанализировать допущенные ошибки и подобрать вместе с учителем упражнения, которые помогут их ликвидировать.</w:t>
      </w:r>
    </w:p>
    <w:p w:rsidR="00525211" w:rsidRPr="004D088C" w:rsidRDefault="00525211" w:rsidP="00525211">
      <w:pPr>
        <w:pStyle w:val="af8"/>
        <w:spacing w:line="360" w:lineRule="auto"/>
        <w:jc w:val="both"/>
        <w:rPr>
          <w:rFonts w:ascii="Times New Roman" w:hAnsi="Times New Roman" w:cs="Times New Roman"/>
          <w:sz w:val="24"/>
          <w:szCs w:val="24"/>
          <w:highlight w:val="yellow"/>
        </w:rPr>
      </w:pPr>
      <w:r w:rsidRPr="004D088C">
        <w:rPr>
          <w:rFonts w:ascii="Times New Roman" w:hAnsi="Times New Roman" w:cs="Times New Roman"/>
          <w:sz w:val="24"/>
          <w:szCs w:val="24"/>
        </w:rPr>
        <w:t xml:space="preserve">4. </w:t>
      </w:r>
      <w:proofErr w:type="gramStart"/>
      <w:r w:rsidRPr="004D088C">
        <w:rPr>
          <w:rFonts w:ascii="Times New Roman" w:hAnsi="Times New Roman" w:cs="Times New Roman"/>
          <w:sz w:val="24"/>
          <w:szCs w:val="24"/>
        </w:rPr>
        <w:t>Учителям иностранного языка ГБОУ ООШ № 15 г. Новокуйбышевска, ГБОУ ООШ № 20 г. Новокуйбышевска, ГБОУ ООШ № 21 г. Новокуйбышевска,  ГБОУ ООШ № 6 г. Новокуйбышевска, ГБОУ СОШ "ОЦ "Южный город" пос. Придорожный, ГБОУ СОШ "ОЦ" с. Дубовый Умет, ГБОУ СОШ "ОЦ" с. Лопатино, ГБОУ СОШ № 3 п.г.т. Смышляевка, ГБОУ СОШ с. Курумоч, ГБОУ СОШ с. Рождествено.</w:t>
      </w:r>
      <w:proofErr w:type="gramEnd"/>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Рекомендуем на уроках в процессе развития у обучающихся лексико-грамматических навыков чаще анализировать связные тексты (те же тексты для чтения из УМК) с точки зрения употребления грамматических форм, частей речи, словообразования, словоупотребления.</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 Важно отрабатывать со школьниками стратегии употребления грамматических форм, частей речи, словообразования, словоупотребления на связных текстах разных жанров, а не на отдельных предложениях. При этом </w:t>
      </w:r>
      <w:proofErr w:type="spellStart"/>
      <w:r w:rsidRPr="004D088C">
        <w:rPr>
          <w:rFonts w:ascii="Times New Roman" w:hAnsi="Times New Roman" w:cs="Times New Roman"/>
          <w:sz w:val="24"/>
          <w:szCs w:val="24"/>
        </w:rPr>
        <w:t>нужнообращать</w:t>
      </w:r>
      <w:proofErr w:type="spellEnd"/>
      <w:r w:rsidRPr="004D088C">
        <w:rPr>
          <w:rFonts w:ascii="Times New Roman" w:hAnsi="Times New Roman" w:cs="Times New Roman"/>
          <w:sz w:val="24"/>
          <w:szCs w:val="24"/>
        </w:rPr>
        <w:t xml:space="preserve"> внимание не только на формы образования </w:t>
      </w:r>
      <w:proofErr w:type="spellStart"/>
      <w:r w:rsidRPr="004D088C">
        <w:rPr>
          <w:rFonts w:ascii="Times New Roman" w:hAnsi="Times New Roman" w:cs="Times New Roman"/>
          <w:sz w:val="24"/>
          <w:szCs w:val="24"/>
        </w:rPr>
        <w:t>видо-временны</w:t>
      </w:r>
      <w:proofErr w:type="spellEnd"/>
      <w:r w:rsidRPr="004D088C">
        <w:rPr>
          <w:rFonts w:ascii="Times New Roman" w:hAnsi="Times New Roman" w:cs="Times New Roman"/>
          <w:sz w:val="24"/>
          <w:szCs w:val="24"/>
        </w:rPr>
        <w:t xml:space="preserve"> </w:t>
      </w:r>
      <w:proofErr w:type="spellStart"/>
      <w:r w:rsidRPr="004D088C">
        <w:rPr>
          <w:rFonts w:ascii="Times New Roman" w:hAnsi="Times New Roman" w:cs="Times New Roman"/>
          <w:sz w:val="24"/>
          <w:szCs w:val="24"/>
        </w:rPr>
        <w:t>х</w:t>
      </w:r>
      <w:proofErr w:type="spellEnd"/>
      <w:r w:rsidRPr="004D088C">
        <w:rPr>
          <w:rFonts w:ascii="Times New Roman" w:hAnsi="Times New Roman" w:cs="Times New Roman"/>
          <w:sz w:val="24"/>
          <w:szCs w:val="24"/>
        </w:rPr>
        <w:t xml:space="preserve"> форм и залоговых форм глаголов, но и на их значение, от которого зависит их употребление в контексте. </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 Можно также рассмотреть варианты использования других форм, отличных от данных автором текста, например возможны ли они в принципе в рамках нормы, как </w:t>
      </w:r>
      <w:proofErr w:type="spellStart"/>
      <w:r w:rsidRPr="004D088C">
        <w:rPr>
          <w:rFonts w:ascii="Times New Roman" w:hAnsi="Times New Roman" w:cs="Times New Roman"/>
          <w:sz w:val="24"/>
          <w:szCs w:val="24"/>
        </w:rPr>
        <w:lastRenderedPageBreak/>
        <w:t>меняетсясмысл</w:t>
      </w:r>
      <w:proofErr w:type="spellEnd"/>
      <w:r w:rsidRPr="004D088C">
        <w:rPr>
          <w:rFonts w:ascii="Times New Roman" w:hAnsi="Times New Roman" w:cs="Times New Roman"/>
          <w:sz w:val="24"/>
          <w:szCs w:val="24"/>
        </w:rPr>
        <w:t xml:space="preserve"> при замене формы продолженного вида на </w:t>
      </w:r>
      <w:proofErr w:type="spellStart"/>
      <w:r w:rsidRPr="004D088C">
        <w:rPr>
          <w:rFonts w:ascii="Times New Roman" w:hAnsi="Times New Roman" w:cs="Times New Roman"/>
          <w:sz w:val="24"/>
          <w:szCs w:val="24"/>
        </w:rPr>
        <w:t>непродолженный</w:t>
      </w:r>
      <w:proofErr w:type="spellEnd"/>
      <w:r w:rsidRPr="004D088C">
        <w:rPr>
          <w:rFonts w:ascii="Times New Roman" w:hAnsi="Times New Roman" w:cs="Times New Roman"/>
          <w:sz w:val="24"/>
          <w:szCs w:val="24"/>
        </w:rPr>
        <w:t xml:space="preserve">. Все это научит обучающихся вдумываться в текст, не пытаться «механически» подставить какое-то слово в пропуск в упражнениях или использовать грамматическую форму в своем устном </w:t>
      </w:r>
      <w:proofErr w:type="spellStart"/>
      <w:r w:rsidRPr="004D088C">
        <w:rPr>
          <w:rFonts w:ascii="Times New Roman" w:hAnsi="Times New Roman" w:cs="Times New Roman"/>
          <w:sz w:val="24"/>
          <w:szCs w:val="24"/>
        </w:rPr>
        <w:t>илиписьменном</w:t>
      </w:r>
      <w:proofErr w:type="spellEnd"/>
      <w:r w:rsidRPr="004D088C">
        <w:rPr>
          <w:rFonts w:ascii="Times New Roman" w:hAnsi="Times New Roman" w:cs="Times New Roman"/>
          <w:sz w:val="24"/>
          <w:szCs w:val="24"/>
        </w:rPr>
        <w:t xml:space="preserve"> высказывании и сознательно решать, какая форма нужна, чтобы передать нужный смысл.</w:t>
      </w:r>
    </w:p>
    <w:p w:rsidR="00525211" w:rsidRPr="004D088C" w:rsidRDefault="00525211" w:rsidP="00525211">
      <w:pPr>
        <w:pStyle w:val="af8"/>
        <w:spacing w:line="360" w:lineRule="auto"/>
        <w:jc w:val="both"/>
        <w:rPr>
          <w:rFonts w:ascii="Times New Roman" w:hAnsi="Times New Roman" w:cs="Times New Roman"/>
          <w:sz w:val="24"/>
          <w:szCs w:val="24"/>
          <w:highlight w:val="yellow"/>
        </w:rPr>
      </w:pPr>
      <w:r w:rsidRPr="004D088C">
        <w:rPr>
          <w:rFonts w:ascii="Times New Roman" w:hAnsi="Times New Roman" w:cs="Times New Roman"/>
          <w:sz w:val="24"/>
          <w:szCs w:val="24"/>
        </w:rPr>
        <w:t>5.</w:t>
      </w:r>
      <w:r w:rsidRPr="004D088C">
        <w:rPr>
          <w:rFonts w:ascii="Times New Roman" w:hAnsi="Times New Roman" w:cs="Times New Roman"/>
          <w:sz w:val="24"/>
          <w:szCs w:val="24"/>
        </w:rPr>
        <w:tab/>
        <w:t>Учителям английского языка всех общеобразовательных организаций</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Рекомендуется в процессе обучения на старшей ступени повторять материал, </w:t>
      </w:r>
    </w:p>
    <w:p w:rsidR="00525211" w:rsidRPr="004D088C" w:rsidRDefault="00525211" w:rsidP="00525211">
      <w:pPr>
        <w:pStyle w:val="af8"/>
        <w:spacing w:line="360" w:lineRule="auto"/>
        <w:jc w:val="both"/>
        <w:rPr>
          <w:rFonts w:ascii="Times New Roman" w:hAnsi="Times New Roman" w:cs="Times New Roman"/>
          <w:sz w:val="24"/>
          <w:szCs w:val="24"/>
        </w:rPr>
      </w:pPr>
      <w:proofErr w:type="gramStart"/>
      <w:r w:rsidRPr="004D088C">
        <w:rPr>
          <w:rFonts w:ascii="Times New Roman" w:hAnsi="Times New Roman" w:cs="Times New Roman"/>
          <w:sz w:val="24"/>
          <w:szCs w:val="24"/>
        </w:rPr>
        <w:t>подлежащий</w:t>
      </w:r>
      <w:proofErr w:type="gramEnd"/>
      <w:r w:rsidRPr="004D088C">
        <w:rPr>
          <w:rFonts w:ascii="Times New Roman" w:hAnsi="Times New Roman" w:cs="Times New Roman"/>
          <w:sz w:val="24"/>
          <w:szCs w:val="24"/>
        </w:rPr>
        <w:t xml:space="preserve"> усвоению в начальной школе:</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xml:space="preserve">- работать над артикуляцией наиболее сложных звуков, в том числе межзубных; </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повторять правила чтения;</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осознать, что такое фразовое ударение, смысловая группа (синтагма) и применять эти знания на практике;</w:t>
      </w:r>
    </w:p>
    <w:p w:rsidR="00525211" w:rsidRPr="004D088C" w:rsidRDefault="00525211" w:rsidP="00525211">
      <w:pPr>
        <w:pStyle w:val="af8"/>
        <w:spacing w:line="360" w:lineRule="auto"/>
        <w:jc w:val="both"/>
        <w:rPr>
          <w:rFonts w:ascii="Times New Roman" w:hAnsi="Times New Roman" w:cs="Times New Roman"/>
          <w:sz w:val="24"/>
          <w:szCs w:val="24"/>
        </w:rPr>
      </w:pPr>
      <w:r w:rsidRPr="004D088C">
        <w:rPr>
          <w:rFonts w:ascii="Times New Roman" w:hAnsi="Times New Roman" w:cs="Times New Roman"/>
          <w:sz w:val="24"/>
          <w:szCs w:val="24"/>
        </w:rPr>
        <w:t>- уметь интонационно оформлять утверждения и вопросы разных типов.</w:t>
      </w:r>
    </w:p>
    <w:p w:rsidR="00525211" w:rsidRPr="004D088C" w:rsidRDefault="00525211" w:rsidP="00525211">
      <w:pPr>
        <w:pStyle w:val="af8"/>
        <w:spacing w:line="360" w:lineRule="auto"/>
        <w:jc w:val="both"/>
        <w:rPr>
          <w:rFonts w:ascii="Times New Roman" w:hAnsi="Times New Roman" w:cs="Times New Roman"/>
          <w:sz w:val="24"/>
          <w:szCs w:val="24"/>
        </w:rPr>
      </w:pPr>
      <w:proofErr w:type="gramStart"/>
      <w:r w:rsidRPr="004D088C">
        <w:rPr>
          <w:rFonts w:ascii="Times New Roman" w:hAnsi="Times New Roman" w:cs="Times New Roman"/>
          <w:sz w:val="24"/>
          <w:szCs w:val="24"/>
        </w:rPr>
        <w:t xml:space="preserve">Следует также рекомендовать обучающимся записать на электронное </w:t>
      </w:r>
      <w:proofErr w:type="spellStart"/>
      <w:r w:rsidRPr="004D088C">
        <w:rPr>
          <w:rFonts w:ascii="Times New Roman" w:hAnsi="Times New Roman" w:cs="Times New Roman"/>
          <w:sz w:val="24"/>
          <w:szCs w:val="24"/>
        </w:rPr>
        <w:t>устройствочтение</w:t>
      </w:r>
      <w:proofErr w:type="spellEnd"/>
      <w:r w:rsidRPr="004D088C">
        <w:rPr>
          <w:rFonts w:ascii="Times New Roman" w:hAnsi="Times New Roman" w:cs="Times New Roman"/>
          <w:sz w:val="24"/>
          <w:szCs w:val="24"/>
        </w:rPr>
        <w:t xml:space="preserve"> текста вслух и затем проанализировать его, скорректировать свои ошибки и снова сделать запись ответа.</w:t>
      </w:r>
      <w:proofErr w:type="gramEnd"/>
    </w:p>
    <w:p w:rsidR="003B63D9" w:rsidRDefault="003B63D9" w:rsidP="00164EBB">
      <w:pPr>
        <w:spacing w:line="360" w:lineRule="auto"/>
      </w:pPr>
    </w:p>
    <w:p w:rsidR="00164EBB" w:rsidRDefault="00164EBB" w:rsidP="00164EBB">
      <w:pPr>
        <w:spacing w:line="360" w:lineRule="auto"/>
      </w:pPr>
      <w:r>
        <w:t>СОСТАВИТЕЛИ ОТЧЕТА по учебному предмету:</w:t>
      </w:r>
    </w:p>
    <w:p w:rsidR="00164EBB" w:rsidRDefault="00164EBB" w:rsidP="00164EBB">
      <w:pPr>
        <w:jc w:val="both"/>
        <w:rPr>
          <w:i/>
          <w:iCs/>
        </w:rPr>
      </w:pPr>
      <w:r>
        <w:rPr>
          <w:i/>
          <w:iCs/>
        </w:rPr>
        <w:t>Ответственный специалист, выполнявший анализ результатов ОГЭ по учебному предмету</w:t>
      </w:r>
    </w:p>
    <w:p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6500"/>
      </w:tblGrid>
      <w:tr w:rsidR="000822B7" w:rsidTr="000822B7">
        <w:trPr>
          <w:trHeight w:val="1589"/>
        </w:trPr>
        <w:tc>
          <w:tcPr>
            <w:tcW w:w="2743" w:type="dxa"/>
            <w:tcBorders>
              <w:top w:val="single" w:sz="4" w:space="0" w:color="auto"/>
              <w:left w:val="single" w:sz="4" w:space="0" w:color="auto"/>
              <w:bottom w:val="single" w:sz="4" w:space="0" w:color="auto"/>
              <w:right w:val="single" w:sz="4" w:space="0" w:color="auto"/>
            </w:tcBorders>
            <w:vAlign w:val="center"/>
            <w:hideMark/>
          </w:tcPr>
          <w:p w:rsidR="000822B7" w:rsidRDefault="000822B7" w:rsidP="000822B7">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rsidR="000822B7" w:rsidRDefault="000822B7" w:rsidP="000822B7">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0822B7" w:rsidTr="000822B7">
        <w:trPr>
          <w:trHeight w:val="327"/>
        </w:trPr>
        <w:tc>
          <w:tcPr>
            <w:tcW w:w="2743" w:type="dxa"/>
            <w:tcBorders>
              <w:top w:val="single" w:sz="4" w:space="0" w:color="auto"/>
              <w:left w:val="single" w:sz="4" w:space="0" w:color="auto"/>
              <w:bottom w:val="single" w:sz="4" w:space="0" w:color="auto"/>
              <w:right w:val="single" w:sz="4" w:space="0" w:color="auto"/>
            </w:tcBorders>
            <w:vAlign w:val="center"/>
            <w:hideMark/>
          </w:tcPr>
          <w:p w:rsidR="000822B7" w:rsidRDefault="000822B7" w:rsidP="000822B7">
            <w:pPr>
              <w:rPr>
                <w:i/>
                <w:iCs/>
              </w:rPr>
            </w:pPr>
            <w:r>
              <w:rPr>
                <w:i/>
                <w:iCs/>
              </w:rPr>
              <w:t>Корнеева Елена Николаевна</w:t>
            </w:r>
          </w:p>
        </w:tc>
        <w:tc>
          <w:tcPr>
            <w:tcW w:w="6500" w:type="dxa"/>
            <w:tcBorders>
              <w:top w:val="single" w:sz="4" w:space="0" w:color="auto"/>
              <w:left w:val="single" w:sz="4" w:space="0" w:color="auto"/>
              <w:bottom w:val="single" w:sz="4" w:space="0" w:color="auto"/>
              <w:right w:val="single" w:sz="4" w:space="0" w:color="auto"/>
            </w:tcBorders>
            <w:vAlign w:val="center"/>
            <w:hideMark/>
          </w:tcPr>
          <w:p w:rsidR="000822B7" w:rsidRDefault="000822B7" w:rsidP="000822B7">
            <w:pPr>
              <w:rPr>
                <w:i/>
                <w:iCs/>
              </w:rPr>
            </w:pPr>
            <w:r>
              <w:rPr>
                <w:i/>
                <w:iCs/>
              </w:rPr>
              <w:t xml:space="preserve">ГБУ ДПО «Новокуйбышевский РЦ», руководитель отдела </w:t>
            </w:r>
            <w:proofErr w:type="spellStart"/>
            <w:r>
              <w:rPr>
                <w:i/>
                <w:iCs/>
              </w:rPr>
              <w:t>ОКОиОС</w:t>
            </w:r>
            <w:proofErr w:type="spellEnd"/>
          </w:p>
        </w:tc>
      </w:tr>
    </w:tbl>
    <w:p w:rsidR="000822B7" w:rsidRDefault="000822B7" w:rsidP="000822B7">
      <w:pPr>
        <w:jc w:val="both"/>
        <w:rPr>
          <w:i/>
          <w:iCs/>
        </w:rPr>
      </w:pPr>
      <w:r>
        <w:rPr>
          <w:i/>
          <w:iCs/>
        </w:rPr>
        <w:t>Специалисты, привлекаемые к анализу результатов ОГЭ по учебному предмету</w:t>
      </w:r>
    </w:p>
    <w:p w:rsidR="000822B7" w:rsidRDefault="000822B7" w:rsidP="000822B7"/>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550"/>
      </w:tblGrid>
      <w:tr w:rsidR="000822B7" w:rsidTr="000822B7">
        <w:trPr>
          <w:tblHeader/>
        </w:trPr>
        <w:tc>
          <w:tcPr>
            <w:tcW w:w="2693" w:type="dxa"/>
            <w:tcBorders>
              <w:top w:val="single" w:sz="4" w:space="0" w:color="auto"/>
              <w:left w:val="single" w:sz="4" w:space="0" w:color="auto"/>
              <w:bottom w:val="single" w:sz="4" w:space="0" w:color="auto"/>
              <w:right w:val="single" w:sz="4" w:space="0" w:color="auto"/>
            </w:tcBorders>
            <w:vAlign w:val="center"/>
            <w:hideMark/>
          </w:tcPr>
          <w:p w:rsidR="000822B7" w:rsidRDefault="000822B7" w:rsidP="000822B7">
            <w:pPr>
              <w:rPr>
                <w:i/>
                <w:iCs/>
              </w:rPr>
            </w:pPr>
            <w:r>
              <w:rPr>
                <w:i/>
                <w:iCs/>
              </w:rPr>
              <w:t>Фамилия, имя, отчество</w:t>
            </w:r>
          </w:p>
        </w:tc>
        <w:tc>
          <w:tcPr>
            <w:tcW w:w="6550" w:type="dxa"/>
            <w:tcBorders>
              <w:top w:val="single" w:sz="4" w:space="0" w:color="auto"/>
              <w:left w:val="single" w:sz="4" w:space="0" w:color="auto"/>
              <w:bottom w:val="single" w:sz="4" w:space="0" w:color="auto"/>
              <w:right w:val="single" w:sz="4" w:space="0" w:color="auto"/>
            </w:tcBorders>
            <w:vAlign w:val="center"/>
            <w:hideMark/>
          </w:tcPr>
          <w:p w:rsidR="000822B7" w:rsidRDefault="000822B7" w:rsidP="000822B7">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0822B7" w:rsidTr="000822B7">
        <w:trPr>
          <w:trHeight w:val="381"/>
        </w:trPr>
        <w:tc>
          <w:tcPr>
            <w:tcW w:w="2693" w:type="dxa"/>
            <w:tcBorders>
              <w:top w:val="single" w:sz="4" w:space="0" w:color="auto"/>
              <w:left w:val="single" w:sz="4" w:space="0" w:color="auto"/>
              <w:bottom w:val="single" w:sz="4" w:space="0" w:color="auto"/>
              <w:right w:val="single" w:sz="4" w:space="0" w:color="auto"/>
            </w:tcBorders>
            <w:vAlign w:val="center"/>
            <w:hideMark/>
          </w:tcPr>
          <w:p w:rsidR="000822B7" w:rsidRDefault="000822B7" w:rsidP="000822B7">
            <w:pPr>
              <w:rPr>
                <w:i/>
                <w:iCs/>
              </w:rPr>
            </w:pPr>
            <w:proofErr w:type="spellStart"/>
            <w:r>
              <w:rPr>
                <w:i/>
                <w:iCs/>
              </w:rPr>
              <w:t>Луговова</w:t>
            </w:r>
            <w:proofErr w:type="spellEnd"/>
            <w:r>
              <w:rPr>
                <w:i/>
                <w:iCs/>
              </w:rPr>
              <w:t xml:space="preserve"> Екатерина Викторовна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0822B7" w:rsidRDefault="000822B7" w:rsidP="000822B7">
            <w:pPr>
              <w:rPr>
                <w:i/>
                <w:iCs/>
              </w:rPr>
            </w:pPr>
            <w:r>
              <w:rPr>
                <w:i/>
                <w:iCs/>
              </w:rPr>
              <w:t xml:space="preserve">ГБУ ДПО «Новокуйбышевский РЦ», старший методист отдела </w:t>
            </w:r>
            <w:proofErr w:type="spellStart"/>
            <w:r>
              <w:rPr>
                <w:i/>
                <w:iCs/>
              </w:rPr>
              <w:t>ОКОиОС</w:t>
            </w:r>
            <w:proofErr w:type="spellEnd"/>
          </w:p>
        </w:tc>
      </w:tr>
      <w:tr w:rsidR="000822B7" w:rsidTr="000822B7">
        <w:trPr>
          <w:trHeight w:val="415"/>
        </w:trPr>
        <w:tc>
          <w:tcPr>
            <w:tcW w:w="2693" w:type="dxa"/>
            <w:tcBorders>
              <w:top w:val="single" w:sz="4" w:space="0" w:color="auto"/>
              <w:left w:val="single" w:sz="4" w:space="0" w:color="auto"/>
              <w:bottom w:val="single" w:sz="4" w:space="0" w:color="auto"/>
              <w:right w:val="single" w:sz="4" w:space="0" w:color="auto"/>
            </w:tcBorders>
            <w:vAlign w:val="center"/>
            <w:hideMark/>
          </w:tcPr>
          <w:p w:rsidR="000822B7" w:rsidRDefault="000822B7" w:rsidP="000822B7">
            <w:pPr>
              <w:rPr>
                <w:i/>
                <w:iCs/>
              </w:rPr>
            </w:pPr>
            <w:r>
              <w:rPr>
                <w:i/>
                <w:iCs/>
              </w:rPr>
              <w:t>Бондарь Виктория Олеговна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0822B7" w:rsidRDefault="000822B7" w:rsidP="000822B7">
            <w:pPr>
              <w:rPr>
                <w:i/>
                <w:iCs/>
              </w:rPr>
            </w:pPr>
            <w:r>
              <w:rPr>
                <w:i/>
                <w:iCs/>
              </w:rPr>
              <w:t>ГБОУ СОШ № 8 «ОЦ» г. Новокуйбышевска, учитель английского языка, руководитель территориального УМО</w:t>
            </w:r>
          </w:p>
        </w:tc>
      </w:tr>
    </w:tbl>
    <w:p w:rsidR="00290F80" w:rsidRPr="00903AC5" w:rsidRDefault="00290F80" w:rsidP="0082776F">
      <w:pPr>
        <w:spacing w:line="360" w:lineRule="auto"/>
        <w:rPr>
          <w:sz w:val="6"/>
          <w:szCs w:val="28"/>
        </w:rPr>
      </w:pPr>
    </w:p>
    <w:sectPr w:rsidR="00290F80" w:rsidRPr="00903AC5" w:rsidSect="0082776F">
      <w:headerReference w:type="default"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B7" w:rsidRDefault="000822B7" w:rsidP="005060D9">
      <w:r>
        <w:separator/>
      </w:r>
    </w:p>
  </w:endnote>
  <w:endnote w:type="continuationSeparator" w:id="0">
    <w:p w:rsidR="000822B7" w:rsidRDefault="000822B7"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691"/>
      <w:docPartObj>
        <w:docPartGallery w:val="Page Numbers (Bottom of Page)"/>
        <w:docPartUnique/>
      </w:docPartObj>
    </w:sdtPr>
    <w:sdtContent>
      <w:p w:rsidR="000822B7" w:rsidRDefault="00BE05A9" w:rsidP="002133CF">
        <w:pPr>
          <w:pStyle w:val="aa"/>
          <w:jc w:val="right"/>
        </w:pPr>
        <w:fldSimple w:instr=" PAGE   \* MERGEFORMAT ">
          <w:r w:rsidR="00710101">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B7" w:rsidRDefault="000822B7" w:rsidP="005060D9">
      <w:r>
        <w:separator/>
      </w:r>
    </w:p>
  </w:footnote>
  <w:footnote w:type="continuationSeparator" w:id="0">
    <w:p w:rsidR="000822B7" w:rsidRDefault="000822B7" w:rsidP="005060D9">
      <w:r>
        <w:continuationSeparator/>
      </w:r>
    </w:p>
  </w:footnote>
  <w:footnote w:id="1">
    <w:p w:rsidR="000822B7" w:rsidRPr="00945BAA" w:rsidRDefault="000822B7" w:rsidP="00945BAA">
      <w:pPr>
        <w:pStyle w:val="a4"/>
        <w:jc w:val="both"/>
        <w:rPr>
          <w:rFonts w:ascii="Times New Roman" w:hAnsi="Times New Roman"/>
        </w:rPr>
      </w:pPr>
      <w:r w:rsidRPr="00945BAA">
        <w:rPr>
          <w:rStyle w:val="a6"/>
          <w:rFonts w:ascii="Times New Roman" w:hAnsi="Times New Roman"/>
        </w:rPr>
        <w:footnoteRef/>
      </w:r>
      <w:r w:rsidRPr="00945BAA">
        <w:rPr>
          <w:rFonts w:ascii="Times New Roman" w:hAnsi="Times New Roman"/>
        </w:rPr>
        <w:t xml:space="preserve"> Перечень категорий ОО может быть </w:t>
      </w:r>
      <w:proofErr w:type="gramStart"/>
      <w:r w:rsidRPr="00945BAA">
        <w:rPr>
          <w:rFonts w:ascii="Times New Roman" w:hAnsi="Times New Roman"/>
        </w:rPr>
        <w:t>уточнен</w:t>
      </w:r>
      <w:proofErr w:type="gramEnd"/>
      <w:r w:rsidRPr="00945BAA">
        <w:rPr>
          <w:rFonts w:ascii="Times New Roman" w:hAnsi="Times New Roman"/>
        </w:rPr>
        <w:t xml:space="preserve"> / дополнен с учетом специфики региональной системы образования</w:t>
      </w:r>
    </w:p>
  </w:footnote>
  <w:footnote w:id="2">
    <w:p w:rsidR="000822B7" w:rsidRPr="00903AC5" w:rsidRDefault="000822B7">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0822B7" w:rsidRPr="007A5716" w:rsidRDefault="000822B7"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B7" w:rsidRDefault="000822B7">
    <w:pPr>
      <w:pStyle w:val="ae"/>
      <w:jc w:val="center"/>
    </w:pPr>
  </w:p>
  <w:p w:rsidR="000822B7" w:rsidRDefault="000822B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313"/>
    <w:multiLevelType w:val="hybridMultilevel"/>
    <w:tmpl w:val="DDF822EE"/>
    <w:lvl w:ilvl="0" w:tplc="BE1020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4">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9">
    <w:nsid w:val="14C61E6D"/>
    <w:multiLevelType w:val="hybridMultilevel"/>
    <w:tmpl w:val="ED3A5056"/>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3">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56805"/>
    <w:multiLevelType w:val="hybridMultilevel"/>
    <w:tmpl w:val="C986C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6">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3B85379"/>
    <w:multiLevelType w:val="hybridMultilevel"/>
    <w:tmpl w:val="3116A7EA"/>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6">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9">
    <w:nsid w:val="5B3019A5"/>
    <w:multiLevelType w:val="hybridMultilevel"/>
    <w:tmpl w:val="20A0F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60B72048"/>
    <w:multiLevelType w:val="hybridMultilevel"/>
    <w:tmpl w:val="2FB821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A0219"/>
    <w:multiLevelType w:val="hybridMultilevel"/>
    <w:tmpl w:val="64546442"/>
    <w:lvl w:ilvl="0" w:tplc="BE1020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1D00B94"/>
    <w:multiLevelType w:val="hybridMultilevel"/>
    <w:tmpl w:val="96E4214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6579DC"/>
    <w:multiLevelType w:val="hybridMultilevel"/>
    <w:tmpl w:val="87A2B75C"/>
    <w:lvl w:ilvl="0" w:tplc="BE1020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0D7567"/>
    <w:multiLevelType w:val="hybridMultilevel"/>
    <w:tmpl w:val="0F8E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4D1B53"/>
    <w:multiLevelType w:val="hybridMultilevel"/>
    <w:tmpl w:val="C7F22B2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6">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8"/>
  </w:num>
  <w:num w:numId="3">
    <w:abstractNumId w:val="1"/>
  </w:num>
  <w:num w:numId="4">
    <w:abstractNumId w:val="40"/>
  </w:num>
  <w:num w:numId="5">
    <w:abstractNumId w:val="27"/>
  </w:num>
  <w:num w:numId="6">
    <w:abstractNumId w:val="19"/>
  </w:num>
  <w:num w:numId="7">
    <w:abstractNumId w:val="20"/>
  </w:num>
  <w:num w:numId="8">
    <w:abstractNumId w:val="8"/>
  </w:num>
  <w:num w:numId="9">
    <w:abstractNumId w:val="6"/>
  </w:num>
  <w:num w:numId="10">
    <w:abstractNumId w:val="35"/>
  </w:num>
  <w:num w:numId="11">
    <w:abstractNumId w:val="12"/>
  </w:num>
  <w:num w:numId="12">
    <w:abstractNumId w:val="2"/>
  </w:num>
  <w:num w:numId="13">
    <w:abstractNumId w:val="32"/>
  </w:num>
  <w:num w:numId="14">
    <w:abstractNumId w:val="7"/>
  </w:num>
  <w:num w:numId="15">
    <w:abstractNumId w:val="47"/>
  </w:num>
  <w:num w:numId="16">
    <w:abstractNumId w:val="28"/>
  </w:num>
  <w:num w:numId="17">
    <w:abstractNumId w:val="43"/>
  </w:num>
  <w:num w:numId="18">
    <w:abstractNumId w:val="37"/>
  </w:num>
  <w:num w:numId="19">
    <w:abstractNumId w:val="13"/>
  </w:num>
  <w:num w:numId="20">
    <w:abstractNumId w:val="21"/>
  </w:num>
  <w:num w:numId="21">
    <w:abstractNumId w:val="44"/>
  </w:num>
  <w:num w:numId="22">
    <w:abstractNumId w:val="15"/>
  </w:num>
  <w:num w:numId="23">
    <w:abstractNumId w:val="46"/>
  </w:num>
  <w:num w:numId="24">
    <w:abstractNumId w:val="25"/>
  </w:num>
  <w:num w:numId="25">
    <w:abstractNumId w:val="22"/>
  </w:num>
  <w:num w:numId="26">
    <w:abstractNumId w:val="23"/>
  </w:num>
  <w:num w:numId="27">
    <w:abstractNumId w:val="16"/>
  </w:num>
  <w:num w:numId="28">
    <w:abstractNumId w:val="3"/>
  </w:num>
  <w:num w:numId="29">
    <w:abstractNumId w:val="10"/>
  </w:num>
  <w:num w:numId="30">
    <w:abstractNumId w:val="30"/>
  </w:num>
  <w:num w:numId="31">
    <w:abstractNumId w:val="34"/>
  </w:num>
  <w:num w:numId="32">
    <w:abstractNumId w:val="11"/>
  </w:num>
  <w:num w:numId="33">
    <w:abstractNumId w:val="6"/>
  </w:num>
  <w:num w:numId="34">
    <w:abstractNumId w:val="5"/>
  </w:num>
  <w:num w:numId="35">
    <w:abstractNumId w:val="18"/>
  </w:num>
  <w:num w:numId="36">
    <w:abstractNumId w:val="24"/>
  </w:num>
  <w:num w:numId="37">
    <w:abstractNumId w:val="29"/>
  </w:num>
  <w:num w:numId="38">
    <w:abstractNumId w:val="14"/>
  </w:num>
  <w:num w:numId="39">
    <w:abstractNumId w:val="0"/>
  </w:num>
  <w:num w:numId="40">
    <w:abstractNumId w:val="36"/>
  </w:num>
  <w:num w:numId="41">
    <w:abstractNumId w:val="41"/>
  </w:num>
  <w:num w:numId="42">
    <w:abstractNumId w:val="31"/>
  </w:num>
  <w:num w:numId="43">
    <w:abstractNumId w:val="4"/>
  </w:num>
  <w:num w:numId="44">
    <w:abstractNumId w:val="26"/>
  </w:num>
  <w:num w:numId="45">
    <w:abstractNumId w:val="33"/>
  </w:num>
  <w:num w:numId="46">
    <w:abstractNumId w:val="39"/>
  </w:num>
  <w:num w:numId="47">
    <w:abstractNumId w:val="9"/>
  </w:num>
  <w:num w:numId="48">
    <w:abstractNumId w:val="42"/>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E19"/>
    <w:rsid w:val="00006B1B"/>
    <w:rsid w:val="000144F9"/>
    <w:rsid w:val="00015593"/>
    <w:rsid w:val="00017B56"/>
    <w:rsid w:val="00017C63"/>
    <w:rsid w:val="0002134F"/>
    <w:rsid w:val="00022E68"/>
    <w:rsid w:val="00025430"/>
    <w:rsid w:val="00040584"/>
    <w:rsid w:val="00054526"/>
    <w:rsid w:val="00054B49"/>
    <w:rsid w:val="000706C8"/>
    <w:rsid w:val="00070C53"/>
    <w:rsid w:val="000720BF"/>
    <w:rsid w:val="000816E9"/>
    <w:rsid w:val="000822B7"/>
    <w:rsid w:val="000849F6"/>
    <w:rsid w:val="00094A1E"/>
    <w:rsid w:val="000975FD"/>
    <w:rsid w:val="000B751C"/>
    <w:rsid w:val="000D0D58"/>
    <w:rsid w:val="000D4034"/>
    <w:rsid w:val="000E0643"/>
    <w:rsid w:val="000E6D5D"/>
    <w:rsid w:val="001067B0"/>
    <w:rsid w:val="00110570"/>
    <w:rsid w:val="00137FF9"/>
    <w:rsid w:val="00146CF9"/>
    <w:rsid w:val="00160B20"/>
    <w:rsid w:val="001628E4"/>
    <w:rsid w:val="00162C73"/>
    <w:rsid w:val="00164EBB"/>
    <w:rsid w:val="00166BA8"/>
    <w:rsid w:val="00174654"/>
    <w:rsid w:val="00181394"/>
    <w:rsid w:val="0018560C"/>
    <w:rsid w:val="001955EA"/>
    <w:rsid w:val="00197ADA"/>
    <w:rsid w:val="001A50EB"/>
    <w:rsid w:val="001B0018"/>
    <w:rsid w:val="001B639B"/>
    <w:rsid w:val="001B7D97"/>
    <w:rsid w:val="001D7B78"/>
    <w:rsid w:val="001E0B93"/>
    <w:rsid w:val="001E7F9B"/>
    <w:rsid w:val="001F6A0D"/>
    <w:rsid w:val="00206D26"/>
    <w:rsid w:val="002123B7"/>
    <w:rsid w:val="002133CF"/>
    <w:rsid w:val="002178E5"/>
    <w:rsid w:val="00225091"/>
    <w:rsid w:val="00236D8E"/>
    <w:rsid w:val="002405DB"/>
    <w:rsid w:val="00247CE2"/>
    <w:rsid w:val="00267C71"/>
    <w:rsid w:val="002739D7"/>
    <w:rsid w:val="00273C91"/>
    <w:rsid w:val="00290841"/>
    <w:rsid w:val="00290F80"/>
    <w:rsid w:val="00293CED"/>
    <w:rsid w:val="002A2A56"/>
    <w:rsid w:val="002A2F7F"/>
    <w:rsid w:val="002A71BB"/>
    <w:rsid w:val="002D3263"/>
    <w:rsid w:val="002E09FC"/>
    <w:rsid w:val="002E1AF2"/>
    <w:rsid w:val="002E361A"/>
    <w:rsid w:val="002E7BE3"/>
    <w:rsid w:val="002F3B40"/>
    <w:rsid w:val="002F4079"/>
    <w:rsid w:val="002F4303"/>
    <w:rsid w:val="00305001"/>
    <w:rsid w:val="00314599"/>
    <w:rsid w:val="003172FD"/>
    <w:rsid w:val="00323154"/>
    <w:rsid w:val="003602B9"/>
    <w:rsid w:val="00361C40"/>
    <w:rsid w:val="00370DA0"/>
    <w:rsid w:val="00371A77"/>
    <w:rsid w:val="00377CEF"/>
    <w:rsid w:val="003818B6"/>
    <w:rsid w:val="00386C1D"/>
    <w:rsid w:val="00394564"/>
    <w:rsid w:val="00394A2D"/>
    <w:rsid w:val="003A1491"/>
    <w:rsid w:val="003A4EAE"/>
    <w:rsid w:val="003A66F0"/>
    <w:rsid w:val="003B63D9"/>
    <w:rsid w:val="003B6E55"/>
    <w:rsid w:val="003F3409"/>
    <w:rsid w:val="003F5D5E"/>
    <w:rsid w:val="00404EC2"/>
    <w:rsid w:val="00405213"/>
    <w:rsid w:val="00406E15"/>
    <w:rsid w:val="0042675E"/>
    <w:rsid w:val="0043118D"/>
    <w:rsid w:val="00436A7B"/>
    <w:rsid w:val="0044092B"/>
    <w:rsid w:val="00446BD3"/>
    <w:rsid w:val="00447158"/>
    <w:rsid w:val="00454703"/>
    <w:rsid w:val="00461AC6"/>
    <w:rsid w:val="00462FB8"/>
    <w:rsid w:val="00473696"/>
    <w:rsid w:val="00475424"/>
    <w:rsid w:val="00475B0F"/>
    <w:rsid w:val="00484305"/>
    <w:rsid w:val="004857A5"/>
    <w:rsid w:val="00490044"/>
    <w:rsid w:val="00490B5F"/>
    <w:rsid w:val="004C535D"/>
    <w:rsid w:val="004D5ABD"/>
    <w:rsid w:val="004E3E23"/>
    <w:rsid w:val="004E6022"/>
    <w:rsid w:val="004F47DF"/>
    <w:rsid w:val="004F5684"/>
    <w:rsid w:val="004F5957"/>
    <w:rsid w:val="0050227B"/>
    <w:rsid w:val="005060D9"/>
    <w:rsid w:val="00513275"/>
    <w:rsid w:val="00517937"/>
    <w:rsid w:val="00520C8B"/>
    <w:rsid w:val="00520DFB"/>
    <w:rsid w:val="00523D4D"/>
    <w:rsid w:val="00525211"/>
    <w:rsid w:val="005324BD"/>
    <w:rsid w:val="00541B5C"/>
    <w:rsid w:val="00560114"/>
    <w:rsid w:val="00561201"/>
    <w:rsid w:val="005671B0"/>
    <w:rsid w:val="00576F38"/>
    <w:rsid w:val="0058376C"/>
    <w:rsid w:val="00583A63"/>
    <w:rsid w:val="00583C57"/>
    <w:rsid w:val="0058551C"/>
    <w:rsid w:val="005A2C32"/>
    <w:rsid w:val="005B2033"/>
    <w:rsid w:val="005B2B7E"/>
    <w:rsid w:val="005B33E0"/>
    <w:rsid w:val="005B52FC"/>
    <w:rsid w:val="005E0053"/>
    <w:rsid w:val="005E0411"/>
    <w:rsid w:val="005E15AE"/>
    <w:rsid w:val="005F2021"/>
    <w:rsid w:val="005F702E"/>
    <w:rsid w:val="00600034"/>
    <w:rsid w:val="00602C7D"/>
    <w:rsid w:val="0061189C"/>
    <w:rsid w:val="006147E9"/>
    <w:rsid w:val="00614AB8"/>
    <w:rsid w:val="0062684D"/>
    <w:rsid w:val="006304F0"/>
    <w:rsid w:val="006323DC"/>
    <w:rsid w:val="006328F2"/>
    <w:rsid w:val="00643A8E"/>
    <w:rsid w:val="0064641B"/>
    <w:rsid w:val="006509DE"/>
    <w:rsid w:val="00653487"/>
    <w:rsid w:val="0065647A"/>
    <w:rsid w:val="00661C2E"/>
    <w:rsid w:val="00663236"/>
    <w:rsid w:val="00671A68"/>
    <w:rsid w:val="006739C9"/>
    <w:rsid w:val="006761D4"/>
    <w:rsid w:val="006805C0"/>
    <w:rsid w:val="0068434B"/>
    <w:rsid w:val="006C2B74"/>
    <w:rsid w:val="006D1863"/>
    <w:rsid w:val="006D2A12"/>
    <w:rsid w:val="006D5136"/>
    <w:rsid w:val="006E17AE"/>
    <w:rsid w:val="006E68F5"/>
    <w:rsid w:val="006F67F1"/>
    <w:rsid w:val="007002CF"/>
    <w:rsid w:val="00703494"/>
    <w:rsid w:val="00710101"/>
    <w:rsid w:val="00724773"/>
    <w:rsid w:val="00725E32"/>
    <w:rsid w:val="00756A4A"/>
    <w:rsid w:val="0076000E"/>
    <w:rsid w:val="00767F79"/>
    <w:rsid w:val="0077011C"/>
    <w:rsid w:val="007773F0"/>
    <w:rsid w:val="00783926"/>
    <w:rsid w:val="00791F29"/>
    <w:rsid w:val="0079316A"/>
    <w:rsid w:val="007A52A3"/>
    <w:rsid w:val="007A5716"/>
    <w:rsid w:val="007A74B7"/>
    <w:rsid w:val="007B0E21"/>
    <w:rsid w:val="007B2ABB"/>
    <w:rsid w:val="007B785F"/>
    <w:rsid w:val="007D703A"/>
    <w:rsid w:val="007E236D"/>
    <w:rsid w:val="007F0481"/>
    <w:rsid w:val="007F0633"/>
    <w:rsid w:val="007F13F1"/>
    <w:rsid w:val="007F5E19"/>
    <w:rsid w:val="00805C7A"/>
    <w:rsid w:val="00806E31"/>
    <w:rsid w:val="00821D87"/>
    <w:rsid w:val="0082331E"/>
    <w:rsid w:val="00827699"/>
    <w:rsid w:val="0082776F"/>
    <w:rsid w:val="008462D8"/>
    <w:rsid w:val="00846D04"/>
    <w:rsid w:val="00847CBC"/>
    <w:rsid w:val="008555D2"/>
    <w:rsid w:val="00855F6D"/>
    <w:rsid w:val="00857290"/>
    <w:rsid w:val="00870FD5"/>
    <w:rsid w:val="008764EC"/>
    <w:rsid w:val="0087757D"/>
    <w:rsid w:val="00877711"/>
    <w:rsid w:val="00895EDE"/>
    <w:rsid w:val="008A35A5"/>
    <w:rsid w:val="008E1E54"/>
    <w:rsid w:val="008F02F1"/>
    <w:rsid w:val="008F22C7"/>
    <w:rsid w:val="008F5B17"/>
    <w:rsid w:val="00903006"/>
    <w:rsid w:val="00903AC5"/>
    <w:rsid w:val="00906444"/>
    <w:rsid w:val="00926B9A"/>
    <w:rsid w:val="0092762C"/>
    <w:rsid w:val="00931BA3"/>
    <w:rsid w:val="00932ACD"/>
    <w:rsid w:val="00933F50"/>
    <w:rsid w:val="009376FF"/>
    <w:rsid w:val="00937BB0"/>
    <w:rsid w:val="0094050C"/>
    <w:rsid w:val="009409F5"/>
    <w:rsid w:val="00940FBA"/>
    <w:rsid w:val="0094223A"/>
    <w:rsid w:val="00944798"/>
    <w:rsid w:val="00945BAA"/>
    <w:rsid w:val="0095463D"/>
    <w:rsid w:val="00956118"/>
    <w:rsid w:val="00973F0A"/>
    <w:rsid w:val="00981B4D"/>
    <w:rsid w:val="009A6768"/>
    <w:rsid w:val="009A6F73"/>
    <w:rsid w:val="009B0D70"/>
    <w:rsid w:val="009B0E3B"/>
    <w:rsid w:val="009B1953"/>
    <w:rsid w:val="009D0611"/>
    <w:rsid w:val="009D154B"/>
    <w:rsid w:val="009D4506"/>
    <w:rsid w:val="009E774F"/>
    <w:rsid w:val="009E7757"/>
    <w:rsid w:val="00A02CDA"/>
    <w:rsid w:val="00A0549C"/>
    <w:rsid w:val="00A10784"/>
    <w:rsid w:val="00A17BD5"/>
    <w:rsid w:val="00A22450"/>
    <w:rsid w:val="00A2251F"/>
    <w:rsid w:val="00A26A61"/>
    <w:rsid w:val="00A34126"/>
    <w:rsid w:val="00A343CC"/>
    <w:rsid w:val="00A61E60"/>
    <w:rsid w:val="00A67518"/>
    <w:rsid w:val="00A67C9A"/>
    <w:rsid w:val="00A7258D"/>
    <w:rsid w:val="00A803E1"/>
    <w:rsid w:val="00A80A00"/>
    <w:rsid w:val="00A82BB0"/>
    <w:rsid w:val="00A9105A"/>
    <w:rsid w:val="00A96328"/>
    <w:rsid w:val="00A96CDF"/>
    <w:rsid w:val="00AB0BE0"/>
    <w:rsid w:val="00AC4317"/>
    <w:rsid w:val="00AC43B4"/>
    <w:rsid w:val="00AC6316"/>
    <w:rsid w:val="00AE0FDF"/>
    <w:rsid w:val="00AF50BA"/>
    <w:rsid w:val="00B000AB"/>
    <w:rsid w:val="00B155D3"/>
    <w:rsid w:val="00B66E50"/>
    <w:rsid w:val="00B73397"/>
    <w:rsid w:val="00B74A57"/>
    <w:rsid w:val="00B770F1"/>
    <w:rsid w:val="00B77160"/>
    <w:rsid w:val="00B931E1"/>
    <w:rsid w:val="00BB6AD8"/>
    <w:rsid w:val="00BC1F52"/>
    <w:rsid w:val="00BC3B99"/>
    <w:rsid w:val="00BC4DE4"/>
    <w:rsid w:val="00BD3561"/>
    <w:rsid w:val="00BD48F6"/>
    <w:rsid w:val="00BE05A9"/>
    <w:rsid w:val="00BE42D2"/>
    <w:rsid w:val="00BF36E1"/>
    <w:rsid w:val="00C07AC5"/>
    <w:rsid w:val="00C171A1"/>
    <w:rsid w:val="00C25171"/>
    <w:rsid w:val="00C266B6"/>
    <w:rsid w:val="00C30B8A"/>
    <w:rsid w:val="00C30DD4"/>
    <w:rsid w:val="00C51483"/>
    <w:rsid w:val="00C546AC"/>
    <w:rsid w:val="00C944B9"/>
    <w:rsid w:val="00CA273F"/>
    <w:rsid w:val="00CA48D4"/>
    <w:rsid w:val="00CA7D6A"/>
    <w:rsid w:val="00CB0C66"/>
    <w:rsid w:val="00CB1705"/>
    <w:rsid w:val="00CB1E0C"/>
    <w:rsid w:val="00CB220A"/>
    <w:rsid w:val="00CB7DC3"/>
    <w:rsid w:val="00CC1774"/>
    <w:rsid w:val="00CD41F2"/>
    <w:rsid w:val="00CD6830"/>
    <w:rsid w:val="00CE7779"/>
    <w:rsid w:val="00CF3E30"/>
    <w:rsid w:val="00D06AB0"/>
    <w:rsid w:val="00D10CA7"/>
    <w:rsid w:val="00D116BF"/>
    <w:rsid w:val="00D478AB"/>
    <w:rsid w:val="00D511D6"/>
    <w:rsid w:val="00D5462F"/>
    <w:rsid w:val="00D549F5"/>
    <w:rsid w:val="00D54EE2"/>
    <w:rsid w:val="00D56482"/>
    <w:rsid w:val="00D62F6F"/>
    <w:rsid w:val="00D6675C"/>
    <w:rsid w:val="00D73EA9"/>
    <w:rsid w:val="00D748E2"/>
    <w:rsid w:val="00D831A4"/>
    <w:rsid w:val="00D934FF"/>
    <w:rsid w:val="00DA34E0"/>
    <w:rsid w:val="00DC35EA"/>
    <w:rsid w:val="00DC395A"/>
    <w:rsid w:val="00DC5DDB"/>
    <w:rsid w:val="00DC62F1"/>
    <w:rsid w:val="00DE0D61"/>
    <w:rsid w:val="00DE1A42"/>
    <w:rsid w:val="00DE4BD3"/>
    <w:rsid w:val="00DF3E48"/>
    <w:rsid w:val="00DF401F"/>
    <w:rsid w:val="00DF6112"/>
    <w:rsid w:val="00E00460"/>
    <w:rsid w:val="00E056D0"/>
    <w:rsid w:val="00E14705"/>
    <w:rsid w:val="00E22C74"/>
    <w:rsid w:val="00E255FB"/>
    <w:rsid w:val="00E33A93"/>
    <w:rsid w:val="00E358BA"/>
    <w:rsid w:val="00E469B9"/>
    <w:rsid w:val="00E53F29"/>
    <w:rsid w:val="00E54DD9"/>
    <w:rsid w:val="00E556F3"/>
    <w:rsid w:val="00E622A5"/>
    <w:rsid w:val="00E77AC4"/>
    <w:rsid w:val="00E83B9C"/>
    <w:rsid w:val="00E8517F"/>
    <w:rsid w:val="00E879C0"/>
    <w:rsid w:val="00E93087"/>
    <w:rsid w:val="00EA081B"/>
    <w:rsid w:val="00EB2A0E"/>
    <w:rsid w:val="00EB33A7"/>
    <w:rsid w:val="00EB3958"/>
    <w:rsid w:val="00EB58E5"/>
    <w:rsid w:val="00EB7C8C"/>
    <w:rsid w:val="00EE18DC"/>
    <w:rsid w:val="00EE2024"/>
    <w:rsid w:val="00EE525A"/>
    <w:rsid w:val="00EF1227"/>
    <w:rsid w:val="00EF2CEA"/>
    <w:rsid w:val="00F0048C"/>
    <w:rsid w:val="00F01256"/>
    <w:rsid w:val="00F23056"/>
    <w:rsid w:val="00F256C5"/>
    <w:rsid w:val="00F32282"/>
    <w:rsid w:val="00F34CA6"/>
    <w:rsid w:val="00F40835"/>
    <w:rsid w:val="00F53668"/>
    <w:rsid w:val="00F5368F"/>
    <w:rsid w:val="00F613FE"/>
    <w:rsid w:val="00F77A66"/>
    <w:rsid w:val="00F8032F"/>
    <w:rsid w:val="00F860C7"/>
    <w:rsid w:val="00F921F7"/>
    <w:rsid w:val="00F961EF"/>
    <w:rsid w:val="00F97F6F"/>
    <w:rsid w:val="00FA02CA"/>
    <w:rsid w:val="00FA5950"/>
    <w:rsid w:val="00FB443D"/>
    <w:rsid w:val="00FC1A6B"/>
    <w:rsid w:val="00FE2387"/>
    <w:rsid w:val="00FE3701"/>
    <w:rsid w:val="00FE644F"/>
    <w:rsid w:val="00FF2246"/>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F961E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8">
    <w:name w:val="No Spacing"/>
    <w:uiPriority w:val="1"/>
    <w:qFormat/>
    <w:rsid w:val="00F860C7"/>
    <w:pPr>
      <w:spacing w:after="0" w:line="240" w:lineRule="auto"/>
    </w:pPr>
    <w:rPr>
      <w:rFonts w:ascii="Calibri" w:eastAsia="Calibri" w:hAnsi="Calibri" w:cs="Calibri"/>
      <w:lang w:eastAsia="ru-RU"/>
    </w:rPr>
  </w:style>
  <w:style w:type="paragraph" w:customStyle="1" w:styleId="TableParagraph">
    <w:name w:val="Table Paragraph"/>
    <w:basedOn w:val="a"/>
    <w:uiPriority w:val="99"/>
    <w:qFormat/>
    <w:rsid w:val="007E236D"/>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24411818">
      <w:bodyDiv w:val="1"/>
      <w:marLeft w:val="0"/>
      <w:marRight w:val="0"/>
      <w:marTop w:val="0"/>
      <w:marBottom w:val="0"/>
      <w:divBdr>
        <w:top w:val="none" w:sz="0" w:space="0" w:color="auto"/>
        <w:left w:val="none" w:sz="0" w:space="0" w:color="auto"/>
        <w:bottom w:val="none" w:sz="0" w:space="0" w:color="auto"/>
        <w:right w:val="none" w:sz="0" w:space="0" w:color="auto"/>
      </w:divBdr>
    </w:div>
    <w:div w:id="226578808">
      <w:bodyDiv w:val="1"/>
      <w:marLeft w:val="0"/>
      <w:marRight w:val="0"/>
      <w:marTop w:val="0"/>
      <w:marBottom w:val="0"/>
      <w:divBdr>
        <w:top w:val="none" w:sz="0" w:space="0" w:color="auto"/>
        <w:left w:val="none" w:sz="0" w:space="0" w:color="auto"/>
        <w:bottom w:val="none" w:sz="0" w:space="0" w:color="auto"/>
        <w:right w:val="none" w:sz="0" w:space="0" w:color="auto"/>
      </w:divBdr>
    </w:div>
    <w:div w:id="361513805">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547036672">
      <w:bodyDiv w:val="1"/>
      <w:marLeft w:val="0"/>
      <w:marRight w:val="0"/>
      <w:marTop w:val="0"/>
      <w:marBottom w:val="0"/>
      <w:divBdr>
        <w:top w:val="none" w:sz="0" w:space="0" w:color="auto"/>
        <w:left w:val="none" w:sz="0" w:space="0" w:color="auto"/>
        <w:bottom w:val="none" w:sz="0" w:space="0" w:color="auto"/>
        <w:right w:val="none" w:sz="0" w:space="0" w:color="auto"/>
      </w:divBdr>
    </w:div>
    <w:div w:id="58754101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19279506">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019507737">
      <w:bodyDiv w:val="1"/>
      <w:marLeft w:val="0"/>
      <w:marRight w:val="0"/>
      <w:marTop w:val="0"/>
      <w:marBottom w:val="0"/>
      <w:divBdr>
        <w:top w:val="none" w:sz="0" w:space="0" w:color="auto"/>
        <w:left w:val="none" w:sz="0" w:space="0" w:color="auto"/>
        <w:bottom w:val="none" w:sz="0" w:space="0" w:color="auto"/>
        <w:right w:val="none" w:sz="0" w:space="0" w:color="auto"/>
      </w:divBdr>
    </w:div>
    <w:div w:id="1021780269">
      <w:bodyDiv w:val="1"/>
      <w:marLeft w:val="0"/>
      <w:marRight w:val="0"/>
      <w:marTop w:val="0"/>
      <w:marBottom w:val="0"/>
      <w:divBdr>
        <w:top w:val="none" w:sz="0" w:space="0" w:color="auto"/>
        <w:left w:val="none" w:sz="0" w:space="0" w:color="auto"/>
        <w:bottom w:val="none" w:sz="0" w:space="0" w:color="auto"/>
        <w:right w:val="none" w:sz="0" w:space="0" w:color="auto"/>
      </w:divBdr>
    </w:div>
    <w:div w:id="1073233277">
      <w:bodyDiv w:val="1"/>
      <w:marLeft w:val="0"/>
      <w:marRight w:val="0"/>
      <w:marTop w:val="0"/>
      <w:marBottom w:val="0"/>
      <w:divBdr>
        <w:top w:val="none" w:sz="0" w:space="0" w:color="auto"/>
        <w:left w:val="none" w:sz="0" w:space="0" w:color="auto"/>
        <w:bottom w:val="none" w:sz="0" w:space="0" w:color="auto"/>
        <w:right w:val="none" w:sz="0" w:space="0" w:color="auto"/>
      </w:divBdr>
    </w:div>
    <w:div w:id="1111239421">
      <w:bodyDiv w:val="1"/>
      <w:marLeft w:val="0"/>
      <w:marRight w:val="0"/>
      <w:marTop w:val="0"/>
      <w:marBottom w:val="0"/>
      <w:divBdr>
        <w:top w:val="none" w:sz="0" w:space="0" w:color="auto"/>
        <w:left w:val="none" w:sz="0" w:space="0" w:color="auto"/>
        <w:bottom w:val="none" w:sz="0" w:space="0" w:color="auto"/>
        <w:right w:val="none" w:sz="0" w:space="0" w:color="auto"/>
      </w:divBdr>
    </w:div>
    <w:div w:id="1133061716">
      <w:bodyDiv w:val="1"/>
      <w:marLeft w:val="0"/>
      <w:marRight w:val="0"/>
      <w:marTop w:val="0"/>
      <w:marBottom w:val="0"/>
      <w:divBdr>
        <w:top w:val="none" w:sz="0" w:space="0" w:color="auto"/>
        <w:left w:val="none" w:sz="0" w:space="0" w:color="auto"/>
        <w:bottom w:val="none" w:sz="0" w:space="0" w:color="auto"/>
        <w:right w:val="none" w:sz="0" w:space="0" w:color="auto"/>
      </w:divBdr>
    </w:div>
    <w:div w:id="1178735750">
      <w:bodyDiv w:val="1"/>
      <w:marLeft w:val="0"/>
      <w:marRight w:val="0"/>
      <w:marTop w:val="0"/>
      <w:marBottom w:val="0"/>
      <w:divBdr>
        <w:top w:val="none" w:sz="0" w:space="0" w:color="auto"/>
        <w:left w:val="none" w:sz="0" w:space="0" w:color="auto"/>
        <w:bottom w:val="none" w:sz="0" w:space="0" w:color="auto"/>
        <w:right w:val="none" w:sz="0" w:space="0" w:color="auto"/>
      </w:divBdr>
    </w:div>
    <w:div w:id="1216889150">
      <w:bodyDiv w:val="1"/>
      <w:marLeft w:val="0"/>
      <w:marRight w:val="0"/>
      <w:marTop w:val="0"/>
      <w:marBottom w:val="0"/>
      <w:divBdr>
        <w:top w:val="none" w:sz="0" w:space="0" w:color="auto"/>
        <w:left w:val="none" w:sz="0" w:space="0" w:color="auto"/>
        <w:bottom w:val="none" w:sz="0" w:space="0" w:color="auto"/>
        <w:right w:val="none" w:sz="0" w:space="0" w:color="auto"/>
      </w:divBdr>
    </w:div>
    <w:div w:id="1429808662">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4044308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32566599">
      <w:bodyDiv w:val="1"/>
      <w:marLeft w:val="0"/>
      <w:marRight w:val="0"/>
      <w:marTop w:val="0"/>
      <w:marBottom w:val="0"/>
      <w:divBdr>
        <w:top w:val="none" w:sz="0" w:space="0" w:color="auto"/>
        <w:left w:val="none" w:sz="0" w:space="0" w:color="auto"/>
        <w:bottom w:val="none" w:sz="0" w:space="0" w:color="auto"/>
        <w:right w:val="none" w:sz="0" w:space="0" w:color="auto"/>
      </w:divBdr>
    </w:div>
    <w:div w:id="1646930141">
      <w:bodyDiv w:val="1"/>
      <w:marLeft w:val="0"/>
      <w:marRight w:val="0"/>
      <w:marTop w:val="0"/>
      <w:marBottom w:val="0"/>
      <w:divBdr>
        <w:top w:val="none" w:sz="0" w:space="0" w:color="auto"/>
        <w:left w:val="none" w:sz="0" w:space="0" w:color="auto"/>
        <w:bottom w:val="none" w:sz="0" w:space="0" w:color="auto"/>
        <w:right w:val="none" w:sz="0" w:space="0" w:color="auto"/>
      </w:divBdr>
    </w:div>
    <w:div w:id="1830098023">
      <w:bodyDiv w:val="1"/>
      <w:marLeft w:val="0"/>
      <w:marRight w:val="0"/>
      <w:marTop w:val="0"/>
      <w:marBottom w:val="0"/>
      <w:divBdr>
        <w:top w:val="none" w:sz="0" w:space="0" w:color="auto"/>
        <w:left w:val="none" w:sz="0" w:space="0" w:color="auto"/>
        <w:bottom w:val="none" w:sz="0" w:space="0" w:color="auto"/>
        <w:right w:val="none" w:sz="0" w:space="0" w:color="auto"/>
      </w:divBdr>
    </w:div>
    <w:div w:id="1853295212">
      <w:bodyDiv w:val="1"/>
      <w:marLeft w:val="0"/>
      <w:marRight w:val="0"/>
      <w:marTop w:val="0"/>
      <w:marBottom w:val="0"/>
      <w:divBdr>
        <w:top w:val="none" w:sz="0" w:space="0" w:color="auto"/>
        <w:left w:val="none" w:sz="0" w:space="0" w:color="auto"/>
        <w:bottom w:val="none" w:sz="0" w:space="0" w:color="auto"/>
        <w:right w:val="none" w:sz="0" w:space="0" w:color="auto"/>
      </w:divBdr>
    </w:div>
    <w:div w:id="1965496309">
      <w:bodyDiv w:val="1"/>
      <w:marLeft w:val="0"/>
      <w:marRight w:val="0"/>
      <w:marTop w:val="0"/>
      <w:marBottom w:val="0"/>
      <w:divBdr>
        <w:top w:val="none" w:sz="0" w:space="0" w:color="auto"/>
        <w:left w:val="none" w:sz="0" w:space="0" w:color="auto"/>
        <w:bottom w:val="none" w:sz="0" w:space="0" w:color="auto"/>
        <w:right w:val="none" w:sz="0" w:space="0" w:color="auto"/>
      </w:divBdr>
    </w:div>
    <w:div w:id="2019849167">
      <w:bodyDiv w:val="1"/>
      <w:marLeft w:val="0"/>
      <w:marRight w:val="0"/>
      <w:marTop w:val="0"/>
      <w:marBottom w:val="0"/>
      <w:divBdr>
        <w:top w:val="none" w:sz="0" w:space="0" w:color="auto"/>
        <w:left w:val="none" w:sz="0" w:space="0" w:color="auto"/>
        <w:bottom w:val="none" w:sz="0" w:space="0" w:color="auto"/>
        <w:right w:val="none" w:sz="0" w:space="0" w:color="auto"/>
      </w:divBdr>
    </w:div>
    <w:div w:id="2043705389">
      <w:bodyDiv w:val="1"/>
      <w:marLeft w:val="0"/>
      <w:marRight w:val="0"/>
      <w:marTop w:val="0"/>
      <w:marBottom w:val="0"/>
      <w:divBdr>
        <w:top w:val="none" w:sz="0" w:space="0" w:color="auto"/>
        <w:left w:val="none" w:sz="0" w:space="0" w:color="auto"/>
        <w:bottom w:val="none" w:sz="0" w:space="0" w:color="auto"/>
        <w:right w:val="none" w:sz="0" w:space="0" w:color="auto"/>
      </w:divBdr>
    </w:div>
    <w:div w:id="2052148756">
      <w:bodyDiv w:val="1"/>
      <w:marLeft w:val="0"/>
      <w:marRight w:val="0"/>
      <w:marTop w:val="0"/>
      <w:marBottom w:val="0"/>
      <w:divBdr>
        <w:top w:val="none" w:sz="0" w:space="0" w:color="auto"/>
        <w:left w:val="none" w:sz="0" w:space="0" w:color="auto"/>
        <w:bottom w:val="none" w:sz="0" w:space="0" w:color="auto"/>
        <w:right w:val="none" w:sz="0" w:space="0" w:color="auto"/>
      </w:divBdr>
    </w:div>
    <w:div w:id="2063626941">
      <w:bodyDiv w:val="1"/>
      <w:marLeft w:val="0"/>
      <w:marRight w:val="0"/>
      <w:marTop w:val="0"/>
      <w:marBottom w:val="0"/>
      <w:divBdr>
        <w:top w:val="none" w:sz="0" w:space="0" w:color="auto"/>
        <w:left w:val="none" w:sz="0" w:space="0" w:color="auto"/>
        <w:bottom w:val="none" w:sz="0" w:space="0" w:color="auto"/>
        <w:right w:val="none" w:sz="0" w:space="0" w:color="auto"/>
      </w:divBdr>
    </w:div>
    <w:div w:id="20948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89306-CFEA-4BB6-8AAB-F48E3DEA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21</Pages>
  <Words>6468</Words>
  <Characters>36870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Korneeva</cp:lastModifiedBy>
  <cp:revision>24</cp:revision>
  <cp:lastPrinted>2023-08-31T12:33:00Z</cp:lastPrinted>
  <dcterms:created xsi:type="dcterms:W3CDTF">2023-08-09T05:50:00Z</dcterms:created>
  <dcterms:modified xsi:type="dcterms:W3CDTF">2023-09-21T06:25:00Z</dcterms:modified>
</cp:coreProperties>
</file>