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E0" w:rsidRPr="00603F25" w:rsidRDefault="00062906" w:rsidP="001C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</w:t>
      </w:r>
      <w:r w:rsidR="00215EE5"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 «Пушкинская карта» </w:t>
      </w:r>
    </w:p>
    <w:p w:rsidR="00062906" w:rsidRPr="00603F25" w:rsidRDefault="00062906" w:rsidP="001C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городской округ Нов</w:t>
      </w:r>
      <w:r w:rsidR="001C43C5"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куйбышевск</w:t>
      </w:r>
    </w:p>
    <w:p w:rsidR="00215EE5" w:rsidRPr="00603F25" w:rsidRDefault="00215EE5" w:rsidP="001C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15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56"/>
        <w:gridCol w:w="2071"/>
        <w:gridCol w:w="3405"/>
        <w:gridCol w:w="6834"/>
      </w:tblGrid>
      <w:tr w:rsidR="00323994" w:rsidRPr="00603F25" w:rsidTr="00736D9C">
        <w:trPr>
          <w:trHeight w:val="11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и время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Автор 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 описание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215EE5" w:rsidRPr="00603F25" w:rsidRDefault="00215EE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823465" w:rsidRPr="00603F25" w:rsidRDefault="0082346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23465" w:rsidRPr="00603F25" w:rsidRDefault="0082346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EE5" w:rsidRPr="00603F25" w:rsidTr="00E829EB">
        <w:trPr>
          <w:trHeight w:val="555"/>
        </w:trPr>
        <w:tc>
          <w:tcPr>
            <w:tcW w:w="151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B21" w:rsidRDefault="0010471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МБУК </w:t>
            </w:r>
            <w:r w:rsidR="001007E0"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«Библиотечная информационная сеть» г.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о.</w:t>
            </w:r>
            <w:r w:rsidR="001007E0"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Новокуйбышевск </w:t>
            </w:r>
          </w:p>
          <w:p w:rsidR="002251A9" w:rsidRDefault="002251A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им.А.С. Пушкина – Модельная библиотека «Городской Интеллект</w:t>
            </w:r>
            <w:r w:rsidR="00A13664" w:rsidRPr="00A13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ЦЕНТР»</w:t>
            </w:r>
          </w:p>
          <w:p w:rsidR="002251A9" w:rsidRPr="002251A9" w:rsidRDefault="002251A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Адрес: Библиотечный пр., д.1</w:t>
            </w:r>
          </w:p>
          <w:p w:rsidR="00BB1C17" w:rsidRDefault="00BB1C17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Контактное лицо: </w:t>
            </w:r>
            <w:proofErr w:type="spellStart"/>
            <w:r>
              <w:rPr>
                <w:rFonts w:ascii="YS Text" w:hAnsi="YS Text"/>
                <w:color w:val="000000"/>
                <w:shd w:val="clear" w:color="auto" w:fill="FFFFFF"/>
              </w:rPr>
              <w:t>Cаушкина</w:t>
            </w:r>
            <w:proofErr w:type="spellEnd"/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Оксана Владимировна, </w:t>
            </w:r>
            <w:r w:rsidR="00252B27">
              <w:rPr>
                <w:rFonts w:ascii="YS Text" w:hAnsi="YS Text"/>
                <w:color w:val="000000"/>
                <w:shd w:val="clear" w:color="auto" w:fill="FFFFFF"/>
              </w:rPr>
              <w:t xml:space="preserve">зав. </w:t>
            </w:r>
            <w:r w:rsidR="004862EB">
              <w:rPr>
                <w:rFonts w:ascii="YS Text" w:hAnsi="YS Text"/>
                <w:color w:val="000000"/>
                <w:shd w:val="clear" w:color="auto" w:fill="FFFFFF"/>
              </w:rPr>
              <w:t>методи</w:t>
            </w:r>
            <w:r w:rsidR="00252B27">
              <w:rPr>
                <w:rFonts w:ascii="YS Text" w:hAnsi="YS Text"/>
                <w:color w:val="000000"/>
                <w:shd w:val="clear" w:color="auto" w:fill="FFFFFF"/>
              </w:rPr>
              <w:t>ческим отделом</w:t>
            </w:r>
            <w:r w:rsidR="004862EB">
              <w:rPr>
                <w:rFonts w:ascii="YS Text" w:hAnsi="YS Text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6-47-95</w:t>
            </w:r>
          </w:p>
          <w:p w:rsidR="00823963" w:rsidRPr="00603F25" w:rsidRDefault="00823963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23994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95" w:rsidRPr="00603F25" w:rsidRDefault="00784A95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169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01.11.2022 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  <w:p w:rsidR="002258FD" w:rsidRPr="00603F25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A6169" w:rsidRPr="00603F25" w:rsidRDefault="00DA6169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69" w:rsidRPr="00603F25" w:rsidRDefault="00DA616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«Жиз</w:t>
            </w:r>
            <w:r w:rsidR="00D31C0C" w:rsidRPr="00603F25">
              <w:rPr>
                <w:rFonts w:ascii="Times New Roman" w:hAnsi="Times New Roman" w:cs="Times New Roman"/>
                <w:sz w:val="24"/>
                <w:szCs w:val="24"/>
              </w:rPr>
              <w:t>нь и судьба Александра Пушкина». Литературный вечер в культурном пространстве «ПушкинКЛУБ»</w:t>
            </w:r>
          </w:p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042" w:rsidRPr="00603F25" w:rsidRDefault="00A54042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«ПушкинКЛУБ».</w:t>
            </w:r>
          </w:p>
          <w:p w:rsidR="008460E0" w:rsidRPr="00603F25" w:rsidRDefault="00D31C0C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в течении всего одного часа представлена вся биография  поэта, обозначены ключевые моменты его творчества. </w:t>
            </w:r>
          </w:p>
          <w:p w:rsidR="00784A95" w:rsidRPr="00603F25" w:rsidRDefault="008460E0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D31C0C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</w:t>
            </w:r>
            <w:r w:rsidR="00D31C0C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2DB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фрагментами спектаклей, художественных и документальных фильмов, 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>иллюстрациями из цифровой коллекции Всероссийского музея А.С. Пушкина (г. Санкт-Петербург)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, региональным центром которого является Центральная библиотека Новокуйбышевска.</w:t>
            </w:r>
          </w:p>
          <w:p w:rsidR="008460E0" w:rsidRPr="00603F25" w:rsidRDefault="008460E0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 моноспектакля прозвучат стихи Александра Сергеевича, отражающие  разные периоды его жизни. </w:t>
            </w:r>
          </w:p>
          <w:p w:rsidR="00D31C0C" w:rsidRPr="00603F25" w:rsidRDefault="00D31C0C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Особую энергетику </w:t>
            </w:r>
            <w:r w:rsidR="008460E0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мероприятию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придаст обстановка культурного пространства «ПушкинКЛУБ», созданного в 2019 году при поддержке Фонда Президентских грантов.</w:t>
            </w:r>
          </w:p>
          <w:p w:rsidR="008460E0" w:rsidRDefault="008460E0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вечера –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Иван, сотрудник Центральной библиотеки им. А.С.Пушкина, выпускник театрального института им. Б. Щукина при государственном академическом театре им. Е. Вахтангова.</w:t>
            </w:r>
          </w:p>
          <w:p w:rsidR="002258FD" w:rsidRDefault="002258FD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2258FD" w:rsidRPr="00603F25" w:rsidRDefault="002258FD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323994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95" w:rsidRPr="00603F25" w:rsidRDefault="00784A95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EA5" w:rsidRPr="00603F25" w:rsidRDefault="002258FD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30EA5" w:rsidRPr="00603F25" w:rsidRDefault="00730EA5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30EA5" w:rsidRPr="00603F25" w:rsidRDefault="00730EA5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A5" w:rsidRPr="00603F25" w:rsidRDefault="002258FD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30EA5" w:rsidRPr="00603F25" w:rsidRDefault="00730EA5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30EA5" w:rsidRPr="00603F25" w:rsidRDefault="00730EA5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A5" w:rsidRPr="00603F25" w:rsidRDefault="002258FD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30EA5" w:rsidRPr="00603F25" w:rsidRDefault="00730EA5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730EA5" w:rsidRPr="00603F25" w:rsidRDefault="00730EA5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EA5" w:rsidRPr="00603F25" w:rsidRDefault="002258FD" w:rsidP="0073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0EA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730EA5" w:rsidRDefault="00730EA5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258FD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  <w:p w:rsidR="002258FD" w:rsidRPr="00603F25" w:rsidRDefault="002258FD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169" w:rsidRPr="00603F25" w:rsidRDefault="00784A9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A6169" w:rsidRPr="00603F25" w:rsidRDefault="00DA616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A95" w:rsidRPr="00603F25" w:rsidRDefault="00DA6169" w:rsidP="001C43C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A95" w:rsidRPr="00603F25" w:rsidRDefault="00BE13BF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цифровом планетарии 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>«Книжная ГАЛАКТИКА»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B8" w:rsidRPr="00603F25" w:rsidRDefault="00A54042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ждёт </w:t>
            </w:r>
            <w:r w:rsidR="002361D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космическое путешествие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цифровом планетарии </w:t>
            </w:r>
            <w:r w:rsidR="00BF348B" w:rsidRPr="00603F25">
              <w:rPr>
                <w:rFonts w:ascii="Times New Roman" w:hAnsi="Times New Roman" w:cs="Times New Roman"/>
                <w:sz w:val="24"/>
                <w:szCs w:val="24"/>
              </w:rPr>
              <w:t>Центральной библиотеки им. А.С.Пушкина</w:t>
            </w:r>
            <w:r w:rsidR="006958B8" w:rsidRPr="00603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8B8" w:rsidRPr="00603F25" w:rsidRDefault="00A54042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6958B8" w:rsidRPr="00603F25" w:rsidRDefault="006958B8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042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образовательного </w:t>
            </w:r>
            <w:r w:rsidR="00BF348B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полнокупольного </w:t>
            </w:r>
            <w:r w:rsidR="00A54042" w:rsidRPr="00603F25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, в котором</w:t>
            </w:r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затронуты многие темы астрономии, такие так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</w:t>
            </w:r>
            <w:proofErr w:type="gramStart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Уэбба</w:t>
            </w:r>
            <w:proofErr w:type="spellEnd"/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784A95" w:rsidRDefault="006958B8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BF348B" w:rsidRPr="00603F25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программа: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A54042" w:rsidRPr="00603F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42" w:rsidRPr="00603F25">
              <w:rPr>
                <w:rFonts w:ascii="Times New Roman" w:hAnsi="Times New Roman" w:cs="Times New Roman"/>
                <w:sz w:val="24"/>
                <w:szCs w:val="24"/>
              </w:rPr>
              <w:t>книг и электронных ресурсов по астрономии, интеллектуальная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A54042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а о зарождении жизни во 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>вселенной</w:t>
            </w:r>
            <w:r w:rsidR="002361D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, освоении Луны </w:t>
            </w:r>
            <w:r w:rsidR="00A54042" w:rsidRPr="00603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D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восьми планетах Солнечной системы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1D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8FD" w:rsidRDefault="002258FD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2258FD" w:rsidRPr="00603F25" w:rsidRDefault="002258FD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323994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95" w:rsidRPr="00603F25" w:rsidRDefault="00784A95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F60" w:rsidRPr="00603F25" w:rsidRDefault="00387F60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387F60" w:rsidRPr="00603F25" w:rsidRDefault="00387F60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87F60" w:rsidRPr="00603F25" w:rsidRDefault="00387F60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F60" w:rsidRPr="00603F25" w:rsidRDefault="002258FD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387F60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F60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387F60" w:rsidRPr="00603F25" w:rsidRDefault="00387F60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87F60" w:rsidRPr="00603F25" w:rsidRDefault="00387F60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F60" w:rsidRPr="00603F25" w:rsidRDefault="00387F60" w:rsidP="0038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169" w:rsidRPr="00603F25" w:rsidRDefault="00784A9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A6169" w:rsidRPr="00603F25" w:rsidRDefault="00DA616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A95" w:rsidRPr="00603F25" w:rsidRDefault="00DA616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Квест-экскурсия «Тайны музейных книг»</w:t>
            </w:r>
          </w:p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15" w:rsidRPr="00603F25" w:rsidRDefault="00784A95" w:rsidP="001C43C5">
            <w:pPr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в форме квеста с экскурсионной составляющей</w:t>
            </w:r>
            <w:r w:rsidR="00B8301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по экспозиции Музея Книги Центральной библиотеки им. А.С.Пушкина, </w:t>
            </w:r>
            <w:r w:rsidR="00060319" w:rsidRPr="00603F25">
              <w:rPr>
                <w:rFonts w:ascii="Times New Roman" w:hAnsi="Times New Roman" w:cs="Times New Roman"/>
                <w:sz w:val="24"/>
                <w:szCs w:val="24"/>
              </w:rPr>
              <w:t>которая содержит</w:t>
            </w:r>
            <w:r w:rsidR="00B8301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коллекцию </w:t>
            </w:r>
            <w:r w:rsidR="00B83015"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</w:p>
          <w:p w:rsidR="00B83015" w:rsidRPr="00603F25" w:rsidRDefault="00784A95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</w:t>
            </w:r>
            <w:r w:rsidR="00B83015"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</w:t>
            </w:r>
            <w:r w:rsidR="00B83015" w:rsidRPr="00603F25">
              <w:rPr>
                <w:rFonts w:ascii="Times New Roman" w:hAnsi="Times New Roman" w:cs="Times New Roman"/>
                <w:sz w:val="24"/>
                <w:szCs w:val="24"/>
              </w:rPr>
              <w:t>оют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тайны книг</w:t>
            </w:r>
            <w:r w:rsidR="00060319" w:rsidRPr="00603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A95" w:rsidRDefault="00060319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станции квеста 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2258FD" w:rsidRDefault="002258FD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2258FD" w:rsidRPr="00603F25" w:rsidRDefault="002258FD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групп от 10 человек</w:t>
            </w:r>
          </w:p>
        </w:tc>
      </w:tr>
      <w:tr w:rsidR="00323994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95" w:rsidRPr="00603F25" w:rsidRDefault="00784A95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07" w:rsidRPr="00603F25" w:rsidRDefault="00400207" w:rsidP="0040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400207" w:rsidRDefault="00400207" w:rsidP="0040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2258FD" w:rsidRDefault="002258FD" w:rsidP="0040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  <w:p w:rsidR="002258FD" w:rsidRPr="00603F25" w:rsidRDefault="002258FD" w:rsidP="00400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4D56F4" w:rsidRPr="00603F25" w:rsidRDefault="004D56F4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A95" w:rsidRPr="00603F25" w:rsidRDefault="00784A9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169" w:rsidRPr="00603F25" w:rsidRDefault="00784A9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A6169" w:rsidRPr="00603F25" w:rsidRDefault="00DA6169" w:rsidP="001C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A95" w:rsidRPr="00603F25" w:rsidRDefault="00DA6169" w:rsidP="001C43C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A95" w:rsidRPr="00603F25" w:rsidRDefault="00784A95" w:rsidP="001C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003AB2" w:rsidRPr="00603F25">
              <w:rPr>
                <w:rFonts w:ascii="Times New Roman" w:hAnsi="Times New Roman" w:cs="Times New Roman"/>
                <w:sz w:val="24"/>
                <w:szCs w:val="24"/>
              </w:rPr>
              <w:t>ая программа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A95" w:rsidRPr="00603F25" w:rsidRDefault="00784A95" w:rsidP="001C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r w:rsidR="00003AB2" w:rsidRPr="00603F25">
              <w:rPr>
                <w:rFonts w:ascii="Times New Roman" w:hAnsi="Times New Roman" w:cs="Times New Roman"/>
                <w:sz w:val="24"/>
                <w:szCs w:val="24"/>
              </w:rPr>
              <w:t>узелка до буквы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4A95" w:rsidRPr="00603F25" w:rsidRDefault="00784A95" w:rsidP="001C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A95" w:rsidRPr="00603F25" w:rsidRDefault="00784A95" w:rsidP="001C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C6" w:rsidRPr="00603F25" w:rsidRDefault="009018C8" w:rsidP="001C43C5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  <w:r w:rsidR="00DC64C6" w:rsidRPr="00603F25">
              <w:rPr>
                <w:rFonts w:ascii="Times New Roman" w:hAnsi="Times New Roman" w:cs="Times New Roman"/>
                <w:sz w:val="24"/>
                <w:szCs w:val="24"/>
              </w:rPr>
              <w:t>посетят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</w:t>
            </w:r>
            <w:r w:rsidR="00DC64C6" w:rsidRPr="00603F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Музея Книги Центральной библиотеки им. А.С.Пушкина, включающ</w:t>
            </w:r>
            <w:r w:rsidR="00DC64C6" w:rsidRPr="00603F2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</w:t>
            </w:r>
            <w:r w:rsidR="00B83015"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</w:t>
            </w:r>
            <w:r w:rsidR="00B83015"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в том числе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Остромиров</w:t>
            </w:r>
            <w:r w:rsidR="00B83015"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Евангели</w:t>
            </w:r>
            <w:r w:rsidR="00B83015"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1056-1057 гг.</w:t>
            </w:r>
            <w:r w:rsidR="00B83015"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образцы тиражной и оригинальной графики; предметы, связанные с чтением и письмом. </w:t>
            </w:r>
          </w:p>
          <w:p w:rsidR="009018C8" w:rsidRPr="00603F25" w:rsidRDefault="009018C8" w:rsidP="001C43C5">
            <w:pPr>
              <w:shd w:val="clear" w:color="auto" w:fill="FFFFFF"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Центральной частью музейной экспозиции является  примерная копия станка первопечатника Ивана Федорова. </w:t>
            </w:r>
          </w:p>
          <w:p w:rsidR="00DC64C6" w:rsidRPr="00603F25" w:rsidRDefault="00784A95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наглядных </w:t>
            </w:r>
            <w:r w:rsidR="006A5116" w:rsidRPr="00603F25">
              <w:rPr>
                <w:rFonts w:ascii="Times New Roman" w:hAnsi="Times New Roman" w:cs="Times New Roman"/>
                <w:sz w:val="24"/>
                <w:szCs w:val="24"/>
              </w:rPr>
              <w:t>материало</w:t>
            </w:r>
            <w:r w:rsidR="0049436F" w:rsidRPr="00603F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1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DC64C6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образцы передачи информации: узелковое письмо, клинопись, глиняные таблички</w:t>
            </w:r>
            <w:r w:rsidR="00DC64C6" w:rsidRPr="00603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письмо на пергаменте, бересте и папирусе.</w:t>
            </w:r>
            <w:r w:rsidR="00DC64C6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348" w:rsidRDefault="00DC64C6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 познакомятся с 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историей создания славянской грамоты и появлением  письменности;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 историей книг, их различным оформлением. </w:t>
            </w:r>
            <w:r w:rsidR="00FE4414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FE4414" w:rsidRPr="00603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ориентироваться</w:t>
            </w:r>
            <w:r w:rsidR="00FE4414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CAAD"/>
              </w:rPr>
              <w:t xml:space="preserve"> </w:t>
            </w:r>
            <w:r w:rsidR="00FE4414" w:rsidRPr="00603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основных типах древнерусского письма</w:t>
            </w:r>
            <w:r w:rsidR="00B423E0" w:rsidRPr="00603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23E0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прочтут тексты на старославянском языке,</w:t>
            </w:r>
            <w:r w:rsidR="00FE4414" w:rsidRPr="00603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B423E0" w:rsidRPr="00603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писать буквицы</w:t>
            </w:r>
            <w:r w:rsidR="00FE4414" w:rsidRPr="00603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58FD" w:rsidRDefault="002258FD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2258FD" w:rsidRPr="00603F25" w:rsidRDefault="002258FD" w:rsidP="002258FD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323994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A95" w:rsidRPr="00603F25" w:rsidRDefault="00784A95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F25" w:rsidRDefault="002258FD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  <w:p w:rsidR="002258FD" w:rsidRDefault="002258FD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2258FD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  <w:p w:rsidR="000E0B83" w:rsidRPr="00603F25" w:rsidRDefault="000E0B83" w:rsidP="0060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603F25" w:rsidRPr="00603F25" w:rsidRDefault="00603F2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169" w:rsidRPr="00603F25" w:rsidRDefault="00784A95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  <w:p w:rsidR="00DA6169" w:rsidRPr="00603F25" w:rsidRDefault="00DA616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A95" w:rsidRPr="00603F25" w:rsidRDefault="00DA616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A95" w:rsidRPr="00603F25" w:rsidRDefault="004F0E43" w:rsidP="001C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 w:rsidR="00784A95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«Бункер»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25" w:rsidRPr="00603F25" w:rsidRDefault="00EE0825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Ролевая игра развивает дискуссионные навыки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F0E43"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навыки группового взаимодействия,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помогает находить нужные аргументы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 отстаивании своих интересов, п</w:t>
            </w:r>
            <w:r w:rsidR="004F0E43" w:rsidRPr="00603F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рименять различные способы влияния.</w:t>
            </w:r>
          </w:p>
          <w:p w:rsidR="004F0E43" w:rsidRPr="00603F25" w:rsidRDefault="00EE0825" w:rsidP="001C43C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 легенде, на 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емле произошла катастрофа. Единственный способ спастись — попасть в бункер, куда берут далеко не всех. </w:t>
            </w:r>
            <w:r w:rsidR="00C93B7A" w:rsidRPr="00603F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 w:rsidR="00C93B7A" w:rsidRPr="00603F2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игрок</w:t>
            </w:r>
            <w:r w:rsidR="00C93B7A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игры попытается 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>убедить других участников,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что именно его персонаж должен занять место в бункере и выжить. </w:t>
            </w:r>
          </w:p>
          <w:p w:rsidR="000E0B83" w:rsidRDefault="00EE0825" w:rsidP="000E0B83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В основе игры 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известных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>постапокалиптическом</w:t>
            </w:r>
            <w:proofErr w:type="spellEnd"/>
            <w:r w:rsidR="004F0E43"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времени: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 «Алая чума», Джеймс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Роллинс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«Бездна»,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Кобо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Абэ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«Четвертый ледниковый период», серия книг «</w:t>
            </w:r>
            <w:proofErr w:type="spellStart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E0B83" w:rsidRDefault="000E0B83" w:rsidP="000E0B83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</w:t>
            </w:r>
          </w:p>
          <w:p w:rsidR="00784A95" w:rsidRPr="00603F25" w:rsidRDefault="000E0B83" w:rsidP="000E0B83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групп от 12 до 20 человек</w:t>
            </w:r>
          </w:p>
        </w:tc>
      </w:tr>
      <w:tr w:rsidR="00801467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467" w:rsidRPr="00603F25" w:rsidRDefault="00801467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4677E6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1467"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1467"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E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E6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467" w:rsidRPr="004677E6" w:rsidRDefault="00801467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E6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4677E6" w:rsidRDefault="00801467" w:rsidP="002251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D1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  <w:r w:rsidRPr="004677E6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Поэта»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467" w:rsidRPr="004677E6" w:rsidRDefault="00801467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Участники экскурсии познакомятся с уникальным образом Великого Поэта, созданным многими поколениями русских художников на протяжении XIX–XXI  столетий. На выставке представлено 25 оцифрованных </w:t>
            </w:r>
            <w:proofErr w:type="gramStart"/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картин  из</w:t>
            </w:r>
            <w:proofErr w:type="gramEnd"/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собрания Всероссийского музея А.С. Пушкина г. Санкт-Петербург: от прижизненных портретов С.Г. </w:t>
            </w:r>
            <w:proofErr w:type="spellStart"/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Чирикова</w:t>
            </w:r>
            <w:proofErr w:type="spellEnd"/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П.Ф. Соколова до книжной графики </w:t>
            </w:r>
            <w:proofErr w:type="spellStart"/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Трауготов</w:t>
            </w:r>
            <w:proofErr w:type="spellEnd"/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и др.</w:t>
            </w:r>
          </w:p>
          <w:p w:rsidR="00801467" w:rsidRPr="004677E6" w:rsidRDefault="00801467" w:rsidP="002251A9">
            <w:pPr>
              <w:shd w:val="clear" w:color="auto" w:fill="FFFFFF" w:themeFill="background1"/>
              <w:spacing w:after="0" w:line="23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Отечественная портретная Пушкиниана при всем многообразии художественных школ и стилей, тем, материалов и техник исполнения велика и многогранна. Интерес к Пушкину, его личности и творчеству со временем не только не ослабевает, но и растет. </w:t>
            </w:r>
          </w:p>
          <w:p w:rsidR="00801467" w:rsidRPr="004677E6" w:rsidRDefault="00801467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Принимая творческую эстафету, знаменитые современные мастера стремятся запечатлеть пушкинский облик так, как они его видят, чувствуют и считают сегодня возможным. Современные художники по-своему отвечают на вопросы: чем бы занимался Пушкин, если бы жил в наше время? На какие темы писал бы стихи? Любил бы, скажем, Матисса? </w:t>
            </w:r>
          </w:p>
          <w:p w:rsidR="00801467" w:rsidRPr="004677E6" w:rsidRDefault="00801467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</w:t>
            </w:r>
            <w:r w:rsidR="0022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</w:t>
            </w:r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Участники экскурсии не только познакомятся с портретами поэта, историей их создания, но  и узнают, как раскрыт образ поэта в воспоминаниях современников, литературоведческих исследованиях. </w:t>
            </w:r>
          </w:p>
          <w:p w:rsidR="000E0B83" w:rsidRDefault="00801467" w:rsidP="000E0B83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67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Продолжительность мероприятия – 1 ч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ас</w:t>
            </w:r>
          </w:p>
          <w:p w:rsidR="000E0B83" w:rsidRPr="004677E6" w:rsidRDefault="000E0B83" w:rsidP="000E0B83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</w:t>
            </w:r>
          </w:p>
        </w:tc>
      </w:tr>
      <w:tr w:rsidR="000E0B83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83" w:rsidRPr="00603F25" w:rsidRDefault="000E0B83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  <w:p w:rsidR="000E0B83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60779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0E0B83" w:rsidRPr="00360779" w:rsidRDefault="000E0B83" w:rsidP="00225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83" w:rsidRPr="00360779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26036A" w:rsidRDefault="000E0B83" w:rsidP="0022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Библиоперфоманс</w:t>
            </w:r>
            <w:proofErr w:type="spellEnd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 «За партой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Александром Пушкиным»</w:t>
            </w:r>
          </w:p>
          <w:p w:rsidR="000E0B83" w:rsidRPr="00C16260" w:rsidRDefault="000E0B83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всё возможно!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и… бесконечная любовь к поэту!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лицее»…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Учиться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«</w:t>
            </w:r>
            <w:proofErr w:type="spellStart"/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интересно и познавательно!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Продолжительность – 1 час.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Мероприятие для групп от 10 человек.</w:t>
            </w:r>
          </w:p>
        </w:tc>
      </w:tr>
      <w:tr w:rsidR="000E0B83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603F25" w:rsidRDefault="000E0B83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Pr="003C12E7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60779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0E0B83" w:rsidRPr="00360779" w:rsidRDefault="000E0B83" w:rsidP="000E0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83" w:rsidRPr="00360779" w:rsidRDefault="000E0B83" w:rsidP="000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26036A" w:rsidRDefault="000E0B83" w:rsidP="000E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«Пушкин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имя ратное»</w:t>
            </w:r>
          </w:p>
          <w:p w:rsidR="000E0B83" w:rsidRPr="00C16260" w:rsidRDefault="000E0B83" w:rsidP="000E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BE18EC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0E0B83" w:rsidRPr="00BE18EC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</w:t>
            </w:r>
            <w:proofErr w:type="spellStart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откроется:</w:t>
            </w:r>
          </w:p>
          <w:p w:rsidR="000E0B83" w:rsidRPr="00BE18EC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и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0E0B83" w:rsidRPr="00BE18EC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Пушкин сражался с врагом своим бессмертным словом и самим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0E0B83" w:rsidRPr="00BE18EC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0E0B83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0E0B83" w:rsidRPr="005A2DD9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0E0B83" w:rsidRPr="009F74AA" w:rsidRDefault="000E0B83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0E0B83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603F25" w:rsidRDefault="000E0B83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60779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0E0B83" w:rsidRPr="00360779" w:rsidRDefault="000E0B83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83" w:rsidRPr="00360779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C16260" w:rsidRDefault="000E0B83" w:rsidP="0022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элементами театрализации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«Пушкин и Самарский край»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="000E0B83" w:rsidRPr="007C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Александр Пушкин – один из самых известных российских путешественников XIX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0E0B83" w:rsidRPr="007C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века. По подсчетам биографов, за свою жизнь по разбитым дорогам Российской Империи поэт проехал более 34 тысяч вёрст (более 36 тыс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r w:rsidR="000E0B83" w:rsidRPr="007C6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км).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Но бывал ли он в Самарском крае?..</w:t>
            </w:r>
          </w:p>
          <w:p w:rsidR="000E0B83" w:rsidRPr="002251A9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Известно, что осенью 1833 года поэт направлялся в Оренбург в поисках достоверной информации о Пугачевском восстании. По мнению исследователей, ясно одно: нога Пушкина ступала на землю Самарской губернии! И этот факт существенно меняет глубину нашей исторической памяти! А если его ямщиком по дороге из Симбирска до </w:t>
            </w:r>
            <w:proofErr w:type="spellStart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Смышляевки</w:t>
            </w:r>
            <w:proofErr w:type="spellEnd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был мужик из села Русские Липяги… Почему бы и нет? Вполне возможно.</w:t>
            </w:r>
          </w:p>
          <w:p w:rsidR="000E0B83" w:rsidRPr="002251A9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Приглашаем вас вместе с поэтом отправиться в путешествие в 19 век: окунуться в атмосферу почтовых станций; познакомиться с историей Симбирской губернии, в состав которой в то время входила </w:t>
            </w:r>
            <w:proofErr w:type="spellStart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Липяговская</w:t>
            </w:r>
            <w:proofErr w:type="spellEnd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(</w:t>
            </w:r>
            <w:proofErr w:type="spellStart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Новокуйбышевская</w:t>
            </w:r>
            <w:proofErr w:type="spellEnd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 земля; прикоснуться к  самобытной культуре и традициям волжского народа и… неожиданно найти отголоски в творчестве великого поэта.</w:t>
            </w:r>
          </w:p>
          <w:p w:rsidR="000E0B83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Богатый колорит эпохи поможет передать особая атмосфера зала «Классика» культурного пространства «</w:t>
            </w:r>
            <w:proofErr w:type="spellStart"/>
            <w:r w:rsidR="000E0B83" w:rsidRPr="002251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ПушкинКЛУБ</w:t>
            </w:r>
            <w:proofErr w:type="spellEnd"/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». История в соединении с поэзией, музыкой и искусством сделают литературную прогулку незабываемой!</w:t>
            </w:r>
          </w:p>
          <w:p w:rsidR="000E0B83" w:rsidRPr="005A2DD9" w:rsidRDefault="002251A9" w:rsidP="002251A9">
            <w:pPr>
              <w:shd w:val="clear" w:color="auto" w:fill="FFFFFF" w:themeFill="background1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0E0B83"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0E0B83" w:rsidRDefault="002251A9" w:rsidP="002251A9">
            <w:pPr>
              <w:shd w:val="clear" w:color="auto" w:fill="FFFFFF" w:themeFill="background1"/>
              <w:spacing w:after="0"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0E0B83"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="000E0B83"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0E0B83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603F25" w:rsidRDefault="000E0B83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83" w:rsidRPr="00360779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26036A" w:rsidRDefault="000E0B83" w:rsidP="00225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«Знакомьтесь: модельная библиотека «Городской </w:t>
            </w:r>
            <w:proofErr w:type="spellStart"/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ИнтеллектЦЕНТР</w:t>
            </w:r>
            <w:proofErr w:type="spellEnd"/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8D30B9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proofErr w:type="spellStart"/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ИнтеллектЦЕНТР</w:t>
            </w:r>
            <w:proofErr w:type="spellEnd"/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0E0B83" w:rsidRPr="008D30B9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</w:t>
            </w:r>
            <w:proofErr w:type="spellStart"/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0E0B83" w:rsidRPr="008D30B9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традиционном и цифровом форматах, а также о новых средствах 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управления информацией, развития навыков цифровой и медиа-грамотности, сотрудничества в виртуальной среде. </w:t>
            </w:r>
          </w:p>
          <w:p w:rsidR="000E0B83" w:rsidRPr="008D30B9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первой половины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XIX века в «</w:t>
            </w:r>
            <w:proofErr w:type="spellStart"/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- </w:t>
            </w:r>
            <w:r w:rsidR="000E0B83" w:rsidRPr="00D73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Региональном центре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0E0B83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="000E0B83"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0E0B83" w:rsidRPr="007C61D7" w:rsidRDefault="002251A9" w:rsidP="002251A9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="000E0B83" w:rsidRPr="00CE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0E0B83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603F25" w:rsidRDefault="000E0B83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C12E7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  <w:p w:rsidR="000E0B83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B83" w:rsidRPr="00360779" w:rsidRDefault="000E0B83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Default="000E0B83" w:rsidP="00225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курс </w:t>
            </w:r>
          </w:p>
          <w:p w:rsidR="000E0B83" w:rsidRPr="000767A6" w:rsidRDefault="000E0B83" w:rsidP="00225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83" w:rsidRPr="009F74AA" w:rsidRDefault="002251A9" w:rsidP="002251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0B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0B83" w:rsidRPr="009F74AA">
              <w:rPr>
                <w:rFonts w:ascii="Times New Roman" w:hAnsi="Times New Roman" w:cs="Times New Roman"/>
                <w:sz w:val="24"/>
                <w:szCs w:val="24"/>
              </w:rPr>
              <w:t>урс состоит из трёх уроков по программированию:</w:t>
            </w:r>
          </w:p>
          <w:p w:rsidR="000E0B83" w:rsidRPr="009F74AA" w:rsidRDefault="000E0B83" w:rsidP="002251A9">
            <w:pPr>
              <w:pStyle w:val="a6"/>
              <w:numPr>
                <w:ilvl w:val="0"/>
                <w:numId w:val="7"/>
              </w:numPr>
              <w:spacing w:after="0"/>
              <w:ind w:left="175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чат-ботов» - участники научатся создавать чат-боты с искусственным интеллектом и автоматизировать коммуникации в чатах </w:t>
            </w:r>
            <w:proofErr w:type="spellStart"/>
            <w:r w:rsidRPr="009F74AA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 и ВК.</w:t>
            </w:r>
          </w:p>
          <w:p w:rsidR="000E0B83" w:rsidRPr="009F74AA" w:rsidRDefault="000E0B83" w:rsidP="002251A9">
            <w:pPr>
              <w:pStyle w:val="a6"/>
              <w:numPr>
                <w:ilvl w:val="0"/>
                <w:numId w:val="7"/>
              </w:numPr>
              <w:spacing w:after="0"/>
              <w:ind w:left="175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>«Разработка веб-сайтов» - на занятии участники создадут сайт с помощью известных онлайн-платформ, а также опубликуют его в Интернете.</w:t>
            </w:r>
          </w:p>
          <w:p w:rsidR="000E0B83" w:rsidRPr="009F74AA" w:rsidRDefault="000E0B83" w:rsidP="002251A9">
            <w:pPr>
              <w:pStyle w:val="a6"/>
              <w:numPr>
                <w:ilvl w:val="0"/>
                <w:numId w:val="7"/>
              </w:numPr>
              <w:spacing w:after="0" w:line="276" w:lineRule="auto"/>
              <w:ind w:left="175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мобильных приложений на </w:t>
            </w:r>
            <w:r w:rsidRPr="009F7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9F74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0B83" w:rsidRPr="00CE08C3" w:rsidRDefault="002251A9" w:rsidP="002251A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E0B83" w:rsidRPr="00CE08C3">
              <w:rPr>
                <w:rFonts w:ascii="Times New Roman" w:hAnsi="Times New Roman" w:cs="Times New Roman"/>
                <w:sz w:val="24"/>
                <w:szCs w:val="24"/>
              </w:rPr>
              <w:t>Участники курса получат во</w:t>
            </w:r>
            <w:r w:rsidR="000E0B83" w:rsidRPr="00CE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E0B83" w:rsidRPr="00CE08C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требованные </w:t>
            </w:r>
            <w:r w:rsidR="000E0B83" w:rsidRPr="00CE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0E0B83" w:rsidRPr="00CE08C3">
              <w:rPr>
                <w:rFonts w:ascii="Times New Roman" w:hAnsi="Times New Roman" w:cs="Times New Roman"/>
                <w:sz w:val="24"/>
                <w:szCs w:val="24"/>
              </w:rPr>
              <w:t xml:space="preserve"> навыки, создадут собственные программные продукты, научатся их тестировать.</w:t>
            </w:r>
          </w:p>
          <w:p w:rsidR="000E0B83" w:rsidRPr="005A2DD9" w:rsidRDefault="002251A9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="000E0B83"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0E0B83" w:rsidRPr="009F74AA" w:rsidRDefault="002251A9" w:rsidP="002251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="000E0B83" w:rsidRPr="009F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</w:t>
            </w:r>
            <w:r w:rsidR="000E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до 10</w:t>
            </w:r>
            <w:r w:rsidR="000E0B83" w:rsidRPr="009F7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2251A9" w:rsidRPr="00603F25" w:rsidTr="002251A9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Default="002251A9" w:rsidP="002251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</w:t>
            </w:r>
            <w:proofErr w:type="spellStart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БиблиоКАФЕ</w:t>
            </w:r>
            <w:proofErr w:type="spellEnd"/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51A9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2251A9" w:rsidRPr="00603F25" w:rsidRDefault="002251A9" w:rsidP="002251A9">
            <w:pPr>
              <w:shd w:val="clear" w:color="auto" w:fill="FFFFFF" w:themeFill="background1"/>
              <w:spacing w:after="0" w:line="240" w:lineRule="auto"/>
              <w:ind w:firstLine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</w:t>
            </w: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14+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pStyle w:val="1"/>
              <w:jc w:val="center"/>
              <w:rPr>
                <w:rStyle w:val="a9"/>
                <w:b/>
                <w:sz w:val="24"/>
                <w:szCs w:val="24"/>
              </w:rPr>
            </w:pPr>
            <w:r w:rsidRPr="002251A9">
              <w:rPr>
                <w:rStyle w:val="a9"/>
                <w:sz w:val="24"/>
                <w:szCs w:val="24"/>
              </w:rPr>
              <w:t xml:space="preserve">Интерактивная  экскурсия </w:t>
            </w:r>
            <w:r w:rsidRPr="002251A9">
              <w:rPr>
                <w:b w:val="0"/>
                <w:sz w:val="24"/>
                <w:szCs w:val="24"/>
              </w:rPr>
              <w:t xml:space="preserve">«Встречаемся в </w:t>
            </w:r>
            <w:proofErr w:type="spellStart"/>
            <w:r w:rsidRPr="002251A9">
              <w:rPr>
                <w:b w:val="0"/>
                <w:sz w:val="24"/>
                <w:szCs w:val="24"/>
              </w:rPr>
              <w:t>БиблиоКАФЕ</w:t>
            </w:r>
            <w:proofErr w:type="spellEnd"/>
            <w:r w:rsidRPr="002251A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A4499F" w:rsidRDefault="002251A9" w:rsidP="00225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Э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кскурсия по модельной библиотеке «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«Здесь Читают!».</w:t>
            </w:r>
          </w:p>
          <w:p w:rsidR="002251A9" w:rsidRPr="000767A6" w:rsidRDefault="002251A9" w:rsidP="00225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экскурсии в  современных пространствах модельной библиотеки ждёт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ПрессБИСТРО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2251A9" w:rsidRDefault="002251A9" w:rsidP="00225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2251A9" w:rsidRPr="005A2DD9" w:rsidRDefault="002251A9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2251A9" w:rsidRPr="00A4499F" w:rsidRDefault="002251A9" w:rsidP="002251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1C43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12+</w:t>
            </w:r>
          </w:p>
          <w:p w:rsidR="002251A9" w:rsidRPr="002251A9" w:rsidRDefault="002251A9" w:rsidP="00225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51A9" w:rsidRPr="002251A9" w:rsidRDefault="002251A9" w:rsidP="0022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pStyle w:val="1"/>
              <w:rPr>
                <w:sz w:val="24"/>
                <w:szCs w:val="24"/>
              </w:rPr>
            </w:pPr>
            <w:r w:rsidRPr="002251A9">
              <w:rPr>
                <w:rStyle w:val="a9"/>
                <w:sz w:val="24"/>
                <w:szCs w:val="24"/>
              </w:rPr>
              <w:t xml:space="preserve">Образовательная программа  </w:t>
            </w:r>
            <w:r w:rsidRPr="002251A9">
              <w:rPr>
                <w:rStyle w:val="a9"/>
                <w:b/>
                <w:sz w:val="24"/>
                <w:szCs w:val="24"/>
              </w:rPr>
              <w:t>«</w:t>
            </w:r>
            <w:r w:rsidRPr="002251A9">
              <w:rPr>
                <w:b w:val="0"/>
                <w:sz w:val="24"/>
                <w:szCs w:val="24"/>
              </w:rPr>
              <w:t>Технологии VR-разработки»</w:t>
            </w:r>
          </w:p>
          <w:p w:rsidR="002251A9" w:rsidRPr="002251A9" w:rsidRDefault="002251A9" w:rsidP="002251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A4499F" w:rsidRDefault="002251A9" w:rsidP="002251A9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Pr="00A4499F">
              <w:rPr>
                <w:b w:val="0"/>
                <w:sz w:val="24"/>
                <w:szCs w:val="24"/>
              </w:rPr>
              <w:t xml:space="preserve">Технология виртуальной реальности - одна из самых увлекательных и вовлекающих в процесс. </w:t>
            </w:r>
            <w:proofErr w:type="spellStart"/>
            <w:r w:rsidRPr="00A4499F">
              <w:rPr>
                <w:b w:val="0"/>
                <w:sz w:val="24"/>
                <w:szCs w:val="24"/>
              </w:rPr>
              <w:t>Varwin</w:t>
            </w:r>
            <w:proofErr w:type="spellEnd"/>
            <w:r w:rsidRPr="00A4499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4499F">
              <w:rPr>
                <w:b w:val="0"/>
                <w:sz w:val="24"/>
                <w:szCs w:val="24"/>
              </w:rPr>
              <w:t>Education</w:t>
            </w:r>
            <w:proofErr w:type="spellEnd"/>
            <w:r w:rsidRPr="00A4499F">
              <w:rPr>
                <w:b w:val="0"/>
                <w:sz w:val="24"/>
                <w:szCs w:val="24"/>
              </w:rPr>
              <w:t xml:space="preserve"> - это инструмент для создания и управления VR-мирами, развивающий навыки программирования с помощью логики.</w:t>
            </w:r>
          </w:p>
          <w:p w:rsidR="002251A9" w:rsidRPr="00A4499F" w:rsidRDefault="002251A9" w:rsidP="002251A9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Pr="00A4499F">
              <w:rPr>
                <w:b w:val="0"/>
                <w:sz w:val="24"/>
                <w:szCs w:val="24"/>
              </w:rPr>
              <w:t xml:space="preserve">Цель </w:t>
            </w:r>
            <w:r>
              <w:rPr>
                <w:b w:val="0"/>
                <w:sz w:val="24"/>
                <w:szCs w:val="24"/>
              </w:rPr>
              <w:t xml:space="preserve">образовательной </w:t>
            </w:r>
            <w:r w:rsidRPr="00A4499F">
              <w:rPr>
                <w:b w:val="0"/>
                <w:sz w:val="24"/>
                <w:szCs w:val="24"/>
              </w:rPr>
              <w:t xml:space="preserve">программы - получение базовых навыков разработки VR-проектов для слушателей с отсутствием опыта в программировании через освоение функционала среды разработки </w:t>
            </w:r>
            <w:proofErr w:type="spellStart"/>
            <w:r w:rsidRPr="00A4499F">
              <w:rPr>
                <w:b w:val="0"/>
                <w:sz w:val="24"/>
                <w:szCs w:val="24"/>
              </w:rPr>
              <w:t>Varwin</w:t>
            </w:r>
            <w:proofErr w:type="spellEnd"/>
            <w:r w:rsidRPr="00A4499F">
              <w:rPr>
                <w:b w:val="0"/>
                <w:sz w:val="24"/>
                <w:szCs w:val="24"/>
              </w:rPr>
              <w:t xml:space="preserve">. </w:t>
            </w:r>
          </w:p>
          <w:p w:rsidR="002251A9" w:rsidRDefault="002251A9" w:rsidP="0022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Участники программы познакомятся с базовыми принципами программирования, 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как найти и импортировать мультимедиа контент в свободном доступе для использования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с соблюдением авторских прав, изучат  возможности платформы </w:t>
            </w:r>
            <w:proofErr w:type="spellStart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Varwin</w:t>
            </w:r>
            <w:proofErr w:type="spellEnd"/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и создадут свои 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из имеющихся 3D-объектов и шаблонов сцен.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можно будет посмотреть 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73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 xml:space="preserve"> - очках.</w:t>
            </w:r>
          </w:p>
          <w:p w:rsidR="002251A9" w:rsidRDefault="002251A9" w:rsidP="002251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Рекомендуемый объём курса – 5 занятий. Стоимость 1 занятия – 300 рублей.</w:t>
            </w:r>
          </w:p>
          <w:p w:rsidR="002251A9" w:rsidRPr="005A2DD9" w:rsidRDefault="002251A9" w:rsidP="002251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2251A9" w:rsidRPr="00A4499F" w:rsidRDefault="002251A9" w:rsidP="002251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2251A9" w:rsidRPr="00603F25" w:rsidTr="001C43C5">
        <w:trPr>
          <w:trHeight w:val="57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1A9" w:rsidRPr="002251A9" w:rsidRDefault="002251A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МБУК "Театрально-концертный комплекс "Дворец культуры"</w:t>
            </w:r>
          </w:p>
          <w:p w:rsidR="002251A9" w:rsidRPr="002251A9" w:rsidRDefault="002251A9" w:rsidP="001C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2251A9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Контактное лицо: Короткова Анна Геннадьевна, менеджер по продажам. Тел. 6-49-08</w:t>
            </w: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 ноября 2022 г</w:t>
            </w:r>
          </w:p>
          <w:p w:rsidR="002251A9" w:rsidRPr="002251A9" w:rsidRDefault="002251A9" w:rsidP="00225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Pr="002251A9" w:rsidRDefault="002251A9" w:rsidP="00225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11.00, 13.00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lang w:eastAsia="ru-RU"/>
              </w:rPr>
              <w:t>14+</w:t>
            </w:r>
          </w:p>
          <w:p w:rsidR="002251A9" w:rsidRPr="002251A9" w:rsidRDefault="002251A9" w:rsidP="00225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1A9">
              <w:rPr>
                <w:rFonts w:ascii="Times New Roman" w:eastAsia="Times New Roman" w:hAnsi="Times New Roman" w:cs="Times New Roman"/>
                <w:lang w:eastAsia="ru-RU"/>
              </w:rPr>
              <w:t>Цена билета: 400 рублей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2251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познавательная программа </w:t>
            </w:r>
            <w:r w:rsidRPr="00225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1A9">
              <w:rPr>
                <w:rFonts w:ascii="Times New Roman" w:eastAsia="Calibri" w:hAnsi="Times New Roman" w:cs="Times New Roman"/>
                <w:sz w:val="24"/>
                <w:szCs w:val="24"/>
              </w:rPr>
              <w:t>«Страна – единство народа»</w:t>
            </w:r>
          </w:p>
          <w:p w:rsidR="002251A9" w:rsidRPr="002251A9" w:rsidRDefault="002251A9" w:rsidP="00AA51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2251A9" w:rsidRDefault="002251A9" w:rsidP="00AA5114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познавательная программа </w:t>
            </w:r>
            <w:r w:rsidRPr="002251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1A9">
              <w:rPr>
                <w:rFonts w:ascii="Times New Roman" w:eastAsia="Calibri" w:hAnsi="Times New Roman" w:cs="Times New Roman"/>
                <w:sz w:val="24"/>
                <w:szCs w:val="24"/>
              </w:rPr>
              <w:t>«Страна – единство народа», посвященная Дню народного единства.</w:t>
            </w:r>
          </w:p>
          <w:p w:rsidR="002251A9" w:rsidRPr="002251A9" w:rsidRDefault="002251A9" w:rsidP="00AA5114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мероприятия участники  пройдут 4 тура: «Исторический»  – в котором участники вспомнят об истории становления памятной даты 4 ноября; «Народный тур» – о жизни, быте, костюмах и традициях народностей, проживающих на территории города Новокуйбышевска и Самарской области; «Музыкальный» – тур о народных инструментах, музыке и </w:t>
            </w:r>
            <w:r w:rsidRPr="002251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песнях народов России;  «Тур-тайник» - «Музейный экспонат» – это возможность вслепую потрогать и определить, что за предмет перед ними, и  какому народу России относится данный экспонат.</w:t>
            </w:r>
          </w:p>
          <w:p w:rsidR="002251A9" w:rsidRPr="002251A9" w:rsidRDefault="002251A9" w:rsidP="00AA5114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eastAsia="Calibri" w:hAnsi="Times New Roman" w:cs="Times New Roman"/>
                <w:sz w:val="24"/>
                <w:szCs w:val="24"/>
              </w:rPr>
              <w:t>В финале состоится мастер-класс по изготовлению «Нити дружбы», где каждый участник сделает свою нить и сможет унести ее с собой.</w:t>
            </w:r>
          </w:p>
          <w:p w:rsidR="002251A9" w:rsidRPr="002251A9" w:rsidRDefault="002251A9" w:rsidP="00AA5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2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программы:  1 час.</w:t>
            </w:r>
          </w:p>
        </w:tc>
      </w:tr>
      <w:tr w:rsidR="002251A9" w:rsidRPr="00603F25" w:rsidTr="001C43C5">
        <w:trPr>
          <w:trHeight w:val="57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МБУК «Музей истории города Новокуйбышевска»</w:t>
            </w:r>
          </w:p>
          <w:p w:rsidR="002251A9" w:rsidRPr="00603F25" w:rsidRDefault="002251A9" w:rsidP="00AA51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Контактное лицо: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Тестов Степан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Алексеевич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отделом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39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современной истории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Тел.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6-92-12</w:t>
            </w: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BB1C17" w:rsidRDefault="002251A9" w:rsidP="00AA511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1C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экспозиции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взрослый – 30 руб.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детский – 20 руб. 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Экспозиции музея истории города Новокуйбышевска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Входной билет позволит посетить постоянно действующие экспозиции и выставки из собственного фонда музея в режиме самостоятельного осмотра без сопровождения экскурсовода, среди которых:</w:t>
            </w:r>
          </w:p>
          <w:p w:rsidR="002251A9" w:rsidRPr="00603F25" w:rsidRDefault="002251A9" w:rsidP="00AA511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Экспозиция </w:t>
            </w:r>
            <w:proofErr w:type="spellStart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Modus</w:t>
            </w:r>
            <w:proofErr w:type="spellEnd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vivendi</w:t>
            </w:r>
            <w:proofErr w:type="spellEnd"/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прошлое и настоящее Новокуйбышевска, воплотившего в себе характерные черты послевоенного градостроительства, его любопытными экспериментами в области промышленности и строительстве, культурной средой, спортивными традициями.</w:t>
            </w:r>
          </w:p>
          <w:p w:rsidR="002251A9" w:rsidRPr="00603F25" w:rsidRDefault="002251A9" w:rsidP="00AA511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«Музейно-этнографическая школа» – история заселения, быт, национальный колорит народов, населяющих территорию современного Новокуйбышевска.</w:t>
            </w:r>
          </w:p>
          <w:p w:rsidR="002251A9" w:rsidRPr="00603F25" w:rsidRDefault="002251A9" w:rsidP="00AA511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«Природа – театр жизни». Она познакомит вас с особенностями флоры и фауны Самарского края.</w:t>
            </w:r>
          </w:p>
          <w:p w:rsidR="002251A9" w:rsidRPr="00603F25" w:rsidRDefault="002251A9" w:rsidP="00AA511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«Война в масштабе фактов», в которой отражены события Гражданской, Великой Отечественной, Афганской и Чеченской войн, представленные через призму уникальных фактов.</w:t>
            </w:r>
          </w:p>
          <w:p w:rsidR="002251A9" w:rsidRPr="00603F25" w:rsidRDefault="002251A9" w:rsidP="00AA511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«Музей благотворительного фонда «Виктория».</w:t>
            </w: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Входной билет + экскурсионное обслуживание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Экскурсия «И вырос город в степи…»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0630B1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экскурсии по экспозиции «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Modus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vivendi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посетители познакомятся с прошлым и настоящим Новокуйбышевска, воплотившего в себе характерные черты 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послевоенного градостроительства, его любопытными экспериментами в области промышленности и строительстве, культурной средой, спортивными традициями, поучаствуют в написании новых страниц истории его настоящего и будущего.</w:t>
            </w:r>
          </w:p>
          <w:p w:rsidR="002251A9" w:rsidRPr="00323994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«Живая старина»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Default="000630B1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экскурсии посетители познакомятся с историей заселения, бытом, национальным колоритом народов, населяющих территорию современного Новокуйбышевска. Здесь аутентичное наследие удачно сочетается с современными мультимедийными технологиями, а традиции с инновациями.</w:t>
            </w:r>
          </w:p>
          <w:p w:rsidR="002251A9" w:rsidRPr="00323994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251A9" w:rsidRPr="00603F2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Экскурсия «Природа – театр жизни»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0630B1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знакомит с особенностями флоры и фауны Самарского края. В процессе экскурсии у каждого участника есть возможность самостоятельно проиллюстрировать роль человека по отношению к природе, написать свою историю в «Удивительную книгу об удивительной природе».</w:t>
            </w:r>
          </w:p>
          <w:p w:rsidR="002251A9" w:rsidRPr="00323994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251A9" w:rsidRPr="00360779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2022-2023</w:t>
            </w:r>
            <w:r w:rsidRPr="00603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+ экскурсионное обслуживание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зрослый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2251A9" w:rsidRPr="0032399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входной билет + э</w:t>
            </w:r>
            <w:r w:rsidRPr="0032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обслуживание: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420 руб.</w:t>
            </w:r>
          </w:p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430 руб.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«Война в масштабе фактов»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603F25" w:rsidRDefault="000630B1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2251A9"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познакомит с событиями Гражданской, Великой Отечественной, Афганской и Чеченской войн, представленными через призму уникальных фактов, позволяющих каждому посетителю не только получить знания о войне и причастности к ней жителей нашего города, области, но и раскрыть неизвестные стороны военных бедствий и увеличить диапазон знаний о многоликости военных событий.</w:t>
            </w:r>
          </w:p>
          <w:p w:rsidR="002251A9" w:rsidRPr="00323994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994">
              <w:rPr>
                <w:rFonts w:ascii="Times New Roman" w:hAnsi="Times New Roman" w:cs="Times New Roman"/>
                <w:shd w:val="clear" w:color="auto" w:fill="FFFFFF"/>
              </w:rPr>
              <w:t>Экскурсии</w:t>
            </w:r>
            <w:r w:rsidRPr="00323994">
              <w:rPr>
                <w:rFonts w:ascii="Times New Roman" w:hAnsi="Times New Roman" w:cs="Times New Roman"/>
              </w:rPr>
              <w:t xml:space="preserve"> проводятся после предварительной записи по телефону: +7 (84635) 6-92-12.</w:t>
            </w:r>
          </w:p>
          <w:p w:rsidR="002251A9" w:rsidRPr="00603F25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51A9" w:rsidRPr="002B2020" w:rsidRDefault="002251A9" w:rsidP="00AA5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251A9" w:rsidRPr="00360779" w:rsidTr="002251A9">
        <w:trPr>
          <w:trHeight w:val="575"/>
        </w:trPr>
        <w:tc>
          <w:tcPr>
            <w:tcW w:w="15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галерея «Виктория»</w:t>
            </w:r>
          </w:p>
          <w:p w:rsidR="002251A9" w:rsidRPr="00603F25" w:rsidRDefault="002251A9" w:rsidP="00AA51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Контактное лицо: Заведующая художественным отделом Григорьева Нина Владимировна. Тел.4-41-90</w:t>
            </w:r>
          </w:p>
        </w:tc>
      </w:tr>
      <w:tr w:rsidR="002251A9" w:rsidRPr="00360779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2251A9">
            <w:pPr>
              <w:pStyle w:val="a6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2251A9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 и мастер-классом</w:t>
            </w:r>
          </w:p>
          <w:p w:rsidR="002251A9" w:rsidRPr="00AA5114" w:rsidRDefault="002251A9" w:rsidP="00AA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– 490 руб.</w:t>
            </w:r>
          </w:p>
          <w:p w:rsidR="002251A9" w:rsidRPr="00AA5114" w:rsidRDefault="002251A9" w:rsidP="00AA51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510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AA5114" w:rsidRDefault="002251A9" w:rsidP="00AA51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Дымковская игрушка из бумаги»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AA5114" w:rsidRDefault="002251A9" w:rsidP="00AA511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дымковскую игрушку своими руками, используя только бумагу, ножницы и восковые мелки. Также смогут познакомиться с историей возникновения народного промысла, узнают о его традициях, об основных персонажах и художественных элементах дымковской росписи.</w:t>
            </w:r>
          </w:p>
          <w:p w:rsidR="002251A9" w:rsidRPr="00AA5114" w:rsidRDefault="002251A9" w:rsidP="00AA5114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Дымковская игрушка – один из русских народных глиняных художественных промыслов, который возник в заречной слободе Дымково, близ города Вятки (ныне на территории города Кирова). </w:t>
            </w:r>
          </w:p>
          <w:p w:rsidR="002251A9" w:rsidRPr="00AA5114" w:rsidRDefault="002251A9" w:rsidP="00AA5114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2251A9" w:rsidRPr="00AA5114" w:rsidRDefault="002251A9" w:rsidP="00912A6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511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Мастер-классы проводятся после предварительной записи по телефону: +7 (84635) 4-41-90.</w:t>
            </w:r>
            <w:r w:rsidRPr="00AA5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51A9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2251A9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 и мастер-классом</w:t>
            </w:r>
          </w:p>
          <w:p w:rsidR="002251A9" w:rsidRPr="00AA5114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– 490 руб.</w:t>
            </w:r>
          </w:p>
          <w:p w:rsidR="002251A9" w:rsidRPr="00912A65" w:rsidRDefault="002251A9" w:rsidP="00912A65">
            <w:pPr>
              <w:pStyle w:val="a6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510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будет оформлена в паспарту и раму со стеклом.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Мастер-классы проводятся после предварительной записи по телефону: +7 (84635) 4-41-90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1A9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2251A9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обслуживанием и мастер-классом</w:t>
            </w:r>
          </w:p>
          <w:p w:rsidR="002251A9" w:rsidRPr="00AA5114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– 490 руб.</w:t>
            </w:r>
          </w:p>
          <w:p w:rsidR="002251A9" w:rsidRPr="00912A65" w:rsidRDefault="002251A9" w:rsidP="00912A65">
            <w:pPr>
              <w:pStyle w:val="a6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510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ручка, маркер, восковые мелки, пастель).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Мастер-классы проводятся после предварительной записи по телефону: +7 (84635) 4-41-90.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1A9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14.10.2022 – 13.11.2022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912A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2251A9" w:rsidRPr="00912A65" w:rsidRDefault="002251A9" w:rsidP="00912A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билет с экскурсионным обслуживанием при посещении в 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группы от 11 человек:</w:t>
            </w:r>
          </w:p>
          <w:p w:rsidR="002251A9" w:rsidRPr="00912A65" w:rsidRDefault="002251A9" w:rsidP="00912A6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– 50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51A9" w:rsidRPr="00912A65" w:rsidRDefault="002251A9" w:rsidP="00912A6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70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 индивидуальном посещении</w:t>
            </w:r>
          </w:p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– 420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430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Экскурсия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«Моя вселенная»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по персональной выставке </w:t>
            </w:r>
            <w:proofErr w:type="spellStart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новокуйбышевского</w:t>
            </w:r>
            <w:proofErr w:type="spellEnd"/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художника Владимира Конева познакомит посетителей с живописью Владимира Ивановича, известного не только в нашем регионе, но и далеко за его пределами. Новая выставка Владимира Конева – это яркое событие в культурной жизни 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города Новокуйбышевска. Находясь в постоянном творческом поиске, Владимир Иванович завоевал признание широкой публики и авторитетных экспертов в мире искусства. Всего на выставке гости галереи увидят свыше 50 работ, как уже знакомых зрителю, так и совершенно новые произведения мастера. 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Экскурсии проводятся после предварительной записи по телефону: +7 (84635) 4-41-90.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1A9" w:rsidRPr="00912A65" w:rsidTr="00736D9C">
        <w:trPr>
          <w:trHeight w:val="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16.12.2022 – 09.01.2023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1" w:rsidRDefault="000630B1" w:rsidP="00912A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  <w:p w:rsidR="002251A9" w:rsidRPr="00912A65" w:rsidRDefault="002251A9" w:rsidP="00912A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 обслуживанием при посещении в составе группы от 11 человек:</w:t>
            </w:r>
          </w:p>
          <w:p w:rsidR="002251A9" w:rsidRPr="00912A65" w:rsidRDefault="002251A9" w:rsidP="00912A6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– 50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51A9" w:rsidRPr="00912A65" w:rsidRDefault="002251A9" w:rsidP="00912A6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70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билет с экскурсионным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 индивидуальном посещении</w:t>
            </w:r>
          </w:p>
          <w:p w:rsidR="002251A9" w:rsidRPr="00912A65" w:rsidRDefault="002251A9" w:rsidP="0091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– 420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51A9" w:rsidRPr="00912A65" w:rsidRDefault="002251A9" w:rsidP="00912A65">
            <w:pPr>
              <w:pStyle w:val="a6"/>
              <w:spacing w:before="120"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– 430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91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063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Экскурсия</w:t>
            </w: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«Мечты и тайны. В ожидании нового года»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ходе экскурсии по «зимней» выставке «Мечты и тайны. В ожидании нового года» в преддверии новогодних праздников гости познакомятся с работами художников из Новокуйбышевска, Самары и других городов Самарской области, с мечтами и тайнами, которые будоражат фантазию авторов. Работы художников подарят зрителям радость прикосновения к истинному искусству. Посетители галереи увидят работы, выполненные в различных техниках и жанрах изобразительного искусства: пейзажи, сюжетные композиции, натюрморты, графические зарисовки, исполненные как при помощи привычных материалов, так и с использованием оригинальной компьютерной графики.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12A65">
              <w:rPr>
                <w:rFonts w:ascii="Times New Roman" w:hAnsi="Times New Roman" w:cs="Times New Roman"/>
                <w:shd w:val="clear" w:color="auto" w:fill="FFFFFF"/>
              </w:rPr>
              <w:t>Экскурсии проводятся после предварительной записи по телефону: +7 (84635) 4-41-90.</w:t>
            </w:r>
          </w:p>
          <w:p w:rsidR="002251A9" w:rsidRPr="00912A65" w:rsidRDefault="002251A9" w:rsidP="00912A65">
            <w:pPr>
              <w:spacing w:after="0" w:line="240" w:lineRule="auto"/>
              <w:ind w:firstLine="4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81E7A" w:rsidRPr="00912A65" w:rsidRDefault="00981E7A" w:rsidP="00912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1E7A" w:rsidRPr="00912A65" w:rsidSect="00B500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15D"/>
    <w:multiLevelType w:val="hybridMultilevel"/>
    <w:tmpl w:val="EF6A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760B"/>
    <w:multiLevelType w:val="hybridMultilevel"/>
    <w:tmpl w:val="B53C2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12E7A"/>
    <w:multiLevelType w:val="hybridMultilevel"/>
    <w:tmpl w:val="7B32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B781F"/>
    <w:multiLevelType w:val="hybridMultilevel"/>
    <w:tmpl w:val="1D38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D26F7"/>
    <w:multiLevelType w:val="hybridMultilevel"/>
    <w:tmpl w:val="2D8EF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5"/>
    <w:rsid w:val="00003AB2"/>
    <w:rsid w:val="0004112C"/>
    <w:rsid w:val="00046849"/>
    <w:rsid w:val="00060319"/>
    <w:rsid w:val="00062906"/>
    <w:rsid w:val="000630B1"/>
    <w:rsid w:val="000750CB"/>
    <w:rsid w:val="000862E8"/>
    <w:rsid w:val="000E0B83"/>
    <w:rsid w:val="000F2500"/>
    <w:rsid w:val="000F5BEF"/>
    <w:rsid w:val="001007E0"/>
    <w:rsid w:val="00104715"/>
    <w:rsid w:val="00114302"/>
    <w:rsid w:val="00130816"/>
    <w:rsid w:val="001C43C5"/>
    <w:rsid w:val="001D1078"/>
    <w:rsid w:val="001F0C14"/>
    <w:rsid w:val="00211CDE"/>
    <w:rsid w:val="00215EE5"/>
    <w:rsid w:val="002251A9"/>
    <w:rsid w:val="002258FD"/>
    <w:rsid w:val="002361D3"/>
    <w:rsid w:val="002461D0"/>
    <w:rsid w:val="00252B27"/>
    <w:rsid w:val="00282ACC"/>
    <w:rsid w:val="002D138E"/>
    <w:rsid w:val="00323994"/>
    <w:rsid w:val="00326DC4"/>
    <w:rsid w:val="003309A0"/>
    <w:rsid w:val="00360779"/>
    <w:rsid w:val="00381BCC"/>
    <w:rsid w:val="00387F60"/>
    <w:rsid w:val="003B24A3"/>
    <w:rsid w:val="003B2FB4"/>
    <w:rsid w:val="003C20F0"/>
    <w:rsid w:val="003E3442"/>
    <w:rsid w:val="003E639F"/>
    <w:rsid w:val="00400207"/>
    <w:rsid w:val="00417036"/>
    <w:rsid w:val="00440F2B"/>
    <w:rsid w:val="00467E74"/>
    <w:rsid w:val="004769BB"/>
    <w:rsid w:val="004862EB"/>
    <w:rsid w:val="0049436F"/>
    <w:rsid w:val="004C1348"/>
    <w:rsid w:val="004C3942"/>
    <w:rsid w:val="004D56F4"/>
    <w:rsid w:val="004F0E43"/>
    <w:rsid w:val="005440D6"/>
    <w:rsid w:val="005C6D71"/>
    <w:rsid w:val="005C7CEF"/>
    <w:rsid w:val="00603F25"/>
    <w:rsid w:val="006169F9"/>
    <w:rsid w:val="006958B8"/>
    <w:rsid w:val="00696B21"/>
    <w:rsid w:val="006A5116"/>
    <w:rsid w:val="006A54EB"/>
    <w:rsid w:val="006B64FD"/>
    <w:rsid w:val="006C0B38"/>
    <w:rsid w:val="00730EA5"/>
    <w:rsid w:val="00736D9C"/>
    <w:rsid w:val="00784A95"/>
    <w:rsid w:val="00786ED7"/>
    <w:rsid w:val="007D6A71"/>
    <w:rsid w:val="00801467"/>
    <w:rsid w:val="00823465"/>
    <w:rsid w:val="00823963"/>
    <w:rsid w:val="008460E0"/>
    <w:rsid w:val="00852466"/>
    <w:rsid w:val="009018C8"/>
    <w:rsid w:val="00912A65"/>
    <w:rsid w:val="009616C1"/>
    <w:rsid w:val="009758B8"/>
    <w:rsid w:val="00981E7A"/>
    <w:rsid w:val="009873D7"/>
    <w:rsid w:val="009E52A7"/>
    <w:rsid w:val="009F7D9E"/>
    <w:rsid w:val="00A13664"/>
    <w:rsid w:val="00A32BA4"/>
    <w:rsid w:val="00A36DD2"/>
    <w:rsid w:val="00A54042"/>
    <w:rsid w:val="00A922DB"/>
    <w:rsid w:val="00AA5114"/>
    <w:rsid w:val="00AA74FC"/>
    <w:rsid w:val="00AE614A"/>
    <w:rsid w:val="00AF4597"/>
    <w:rsid w:val="00B21E7C"/>
    <w:rsid w:val="00B423E0"/>
    <w:rsid w:val="00B500AB"/>
    <w:rsid w:val="00B5473B"/>
    <w:rsid w:val="00B70230"/>
    <w:rsid w:val="00B83015"/>
    <w:rsid w:val="00B96FF4"/>
    <w:rsid w:val="00BB1C17"/>
    <w:rsid w:val="00BB7182"/>
    <w:rsid w:val="00BE13BF"/>
    <w:rsid w:val="00BF13D3"/>
    <w:rsid w:val="00BF348B"/>
    <w:rsid w:val="00C342AB"/>
    <w:rsid w:val="00C43918"/>
    <w:rsid w:val="00C527F4"/>
    <w:rsid w:val="00C813F4"/>
    <w:rsid w:val="00C82D49"/>
    <w:rsid w:val="00C93B7A"/>
    <w:rsid w:val="00D24A27"/>
    <w:rsid w:val="00D31C0C"/>
    <w:rsid w:val="00D519E4"/>
    <w:rsid w:val="00DA6169"/>
    <w:rsid w:val="00DC50DD"/>
    <w:rsid w:val="00DC64C6"/>
    <w:rsid w:val="00E01CC1"/>
    <w:rsid w:val="00E02C3B"/>
    <w:rsid w:val="00E47F6E"/>
    <w:rsid w:val="00E829EB"/>
    <w:rsid w:val="00E9458A"/>
    <w:rsid w:val="00EA6562"/>
    <w:rsid w:val="00EC53DE"/>
    <w:rsid w:val="00ED0881"/>
    <w:rsid w:val="00ED357D"/>
    <w:rsid w:val="00ED720D"/>
    <w:rsid w:val="00EE0825"/>
    <w:rsid w:val="00F161E5"/>
    <w:rsid w:val="00F17938"/>
    <w:rsid w:val="00F41624"/>
    <w:rsid w:val="00F57A61"/>
    <w:rsid w:val="00F7566E"/>
    <w:rsid w:val="00FA2A06"/>
    <w:rsid w:val="00FB414A"/>
    <w:rsid w:val="00FC2FDB"/>
    <w:rsid w:val="00FC4118"/>
    <w:rsid w:val="00FD1CC7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DB808-5847-40C8-9203-A5B7DA3D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semiHidden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130816"/>
  </w:style>
  <w:style w:type="character" w:styleId="a9">
    <w:name w:val="Strong"/>
    <w:basedOn w:val="a0"/>
    <w:uiPriority w:val="22"/>
    <w:qFormat/>
    <w:rsid w:val="00225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942E-FD44-46DE-9EEF-5D5E4653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Sirkiz</cp:lastModifiedBy>
  <cp:revision>4</cp:revision>
  <cp:lastPrinted>2022-05-20T11:47:00Z</cp:lastPrinted>
  <dcterms:created xsi:type="dcterms:W3CDTF">2022-11-07T05:22:00Z</dcterms:created>
  <dcterms:modified xsi:type="dcterms:W3CDTF">2022-11-07T05:24:00Z</dcterms:modified>
</cp:coreProperties>
</file>