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07" w:rsidRDefault="00D75007" w:rsidP="0077550B">
      <w:pPr>
        <w:jc w:val="center"/>
        <w:rPr>
          <w:rFonts w:ascii="Times New Roman" w:hAnsi="Times New Roman" w:cs="Times New Roman"/>
          <w:b/>
          <w:sz w:val="28"/>
          <w:szCs w:val="28"/>
        </w:rPr>
      </w:pPr>
      <w:r w:rsidRPr="00D75007">
        <w:rPr>
          <w:rFonts w:ascii="Times New Roman" w:hAnsi="Times New Roman" w:cs="Times New Roman"/>
          <w:b/>
          <w:noProof/>
          <w:sz w:val="28"/>
          <w:szCs w:val="28"/>
          <w:lang w:eastAsia="ru-RU"/>
        </w:rPr>
        <w:drawing>
          <wp:inline distT="0" distB="0" distL="0" distR="0">
            <wp:extent cx="5940425" cy="1198364"/>
            <wp:effectExtent l="0" t="0" r="3175" b="0"/>
            <wp:docPr id="8" name="Рисунок 1" descr="Y:\Бланки\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Бланки\head.png"/>
                    <pic:cNvPicPr>
                      <a:picLocks noChangeAspect="1" noChangeArrowheads="1"/>
                    </pic:cNvPicPr>
                  </pic:nvPicPr>
                  <pic:blipFill>
                    <a:blip r:embed="rId5" cstate="print"/>
                    <a:srcRect/>
                    <a:stretch>
                      <a:fillRect/>
                    </a:stretch>
                  </pic:blipFill>
                  <pic:spPr bwMode="auto">
                    <a:xfrm>
                      <a:off x="0" y="0"/>
                      <a:ext cx="5940425" cy="1198364"/>
                    </a:xfrm>
                    <a:prstGeom prst="rect">
                      <a:avLst/>
                    </a:prstGeom>
                    <a:noFill/>
                    <a:ln w="9525">
                      <a:noFill/>
                      <a:miter lim="800000"/>
                      <a:headEnd/>
                      <a:tailEnd/>
                    </a:ln>
                  </pic:spPr>
                </pic:pic>
              </a:graphicData>
            </a:graphic>
          </wp:inline>
        </w:drawing>
      </w:r>
    </w:p>
    <w:p w:rsidR="002838C9" w:rsidRPr="001F0155" w:rsidRDefault="0077550B" w:rsidP="002838C9">
      <w:pPr>
        <w:spacing w:after="0" w:line="360" w:lineRule="auto"/>
        <w:jc w:val="center"/>
        <w:rPr>
          <w:rFonts w:ascii="Times New Roman" w:hAnsi="Times New Roman" w:cs="Times New Roman"/>
          <w:b/>
          <w:sz w:val="28"/>
          <w:szCs w:val="28"/>
        </w:rPr>
      </w:pPr>
      <w:r w:rsidRPr="0077550B">
        <w:rPr>
          <w:rFonts w:ascii="Times New Roman" w:hAnsi="Times New Roman" w:cs="Times New Roman"/>
          <w:b/>
          <w:sz w:val="28"/>
          <w:szCs w:val="28"/>
        </w:rPr>
        <w:t>Адресные рекомендации общеобразовательным организациям Поволжского образовательного округа по результатам анализа ОГЭ по математике в 2022 году</w:t>
      </w:r>
      <w:r w:rsidR="002838C9">
        <w:rPr>
          <w:rFonts w:ascii="Times New Roman" w:hAnsi="Times New Roman" w:cs="Times New Roman"/>
          <w:b/>
          <w:sz w:val="28"/>
          <w:szCs w:val="28"/>
        </w:rPr>
        <w:t xml:space="preserve"> (до пересдачи в основной период)</w:t>
      </w:r>
    </w:p>
    <w:p w:rsidR="00B40FE2" w:rsidRPr="009A28F1" w:rsidRDefault="00B40FE2" w:rsidP="009A28F1">
      <w:pPr>
        <w:autoSpaceDE w:val="0"/>
        <w:autoSpaceDN w:val="0"/>
        <w:adjustRightInd w:val="0"/>
        <w:spacing w:after="0"/>
        <w:ind w:firstLine="708"/>
        <w:jc w:val="both"/>
        <w:rPr>
          <w:rFonts w:ascii="Times New Roman" w:hAnsi="Times New Roman" w:cs="Times New Roman"/>
          <w:sz w:val="28"/>
          <w:szCs w:val="28"/>
        </w:rPr>
      </w:pPr>
      <w:r w:rsidRPr="009A28F1">
        <w:rPr>
          <w:rFonts w:ascii="Times New Roman" w:hAnsi="Times New Roman" w:cs="Times New Roman"/>
          <w:sz w:val="28"/>
          <w:szCs w:val="28"/>
        </w:rPr>
        <w:t xml:space="preserve">Содержание КИМ определяется на основе федерального государственного образовательного </w:t>
      </w:r>
      <w:r w:rsidR="009A28F1" w:rsidRPr="009A28F1">
        <w:rPr>
          <w:rFonts w:ascii="Times New Roman" w:hAnsi="Times New Roman" w:cs="Times New Roman"/>
          <w:sz w:val="28"/>
          <w:szCs w:val="28"/>
        </w:rPr>
        <w:t>с</w:t>
      </w:r>
      <w:r w:rsidRPr="009A28F1">
        <w:rPr>
          <w:rFonts w:ascii="Times New Roman" w:hAnsi="Times New Roman" w:cs="Times New Roman"/>
          <w:sz w:val="28"/>
          <w:szCs w:val="28"/>
        </w:rPr>
        <w:t>тандарта основного общего образования</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 xml:space="preserve">(приказ </w:t>
      </w:r>
      <w:proofErr w:type="spellStart"/>
      <w:r w:rsidRPr="009A28F1">
        <w:rPr>
          <w:rFonts w:ascii="Times New Roman" w:hAnsi="Times New Roman" w:cs="Times New Roman"/>
          <w:sz w:val="28"/>
          <w:szCs w:val="28"/>
        </w:rPr>
        <w:t>Минобрнауки</w:t>
      </w:r>
      <w:proofErr w:type="spellEnd"/>
      <w:r w:rsidRPr="009A28F1">
        <w:rPr>
          <w:rFonts w:ascii="Times New Roman" w:hAnsi="Times New Roman" w:cs="Times New Roman"/>
          <w:sz w:val="28"/>
          <w:szCs w:val="28"/>
        </w:rPr>
        <w:t xml:space="preserve"> России от 17.12.2010 № 1897) с учётом Примерной</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основной образовательной программы основного общего образования</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(одобрена решением Федерального учебно-методического объединения</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по общему образованию (протокол от 8.04.2015 № 1/15)).</w:t>
      </w:r>
    </w:p>
    <w:p w:rsidR="00B40FE2" w:rsidRPr="009A28F1" w:rsidRDefault="00B40FE2" w:rsidP="009A28F1">
      <w:pPr>
        <w:autoSpaceDE w:val="0"/>
        <w:autoSpaceDN w:val="0"/>
        <w:adjustRightInd w:val="0"/>
        <w:spacing w:after="0"/>
        <w:ind w:firstLine="708"/>
        <w:jc w:val="both"/>
        <w:rPr>
          <w:rFonts w:ascii="Times New Roman" w:hAnsi="Times New Roman" w:cs="Times New Roman"/>
          <w:sz w:val="28"/>
          <w:szCs w:val="28"/>
        </w:rPr>
      </w:pPr>
      <w:proofErr w:type="gramStart"/>
      <w:r w:rsidRPr="009A28F1">
        <w:rPr>
          <w:rFonts w:ascii="Times New Roman" w:hAnsi="Times New Roman" w:cs="Times New Roman"/>
          <w:sz w:val="28"/>
          <w:szCs w:val="28"/>
        </w:rPr>
        <w:t>В КИМ обеспечена преемственность проверяемого содержания</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с федеральным компонентом государственного образовательного стандарта</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основного общего образования по математике (приказ Минобразования</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России от 05.03.2004 № 1089 «Об утверждении федерального компонента</w:t>
      </w:r>
      <w:r w:rsidR="009A28F1" w:rsidRPr="009A28F1">
        <w:rPr>
          <w:rFonts w:ascii="Times New Roman" w:hAnsi="Times New Roman" w:cs="Times New Roman"/>
          <w:sz w:val="28"/>
          <w:szCs w:val="28"/>
        </w:rPr>
        <w:t xml:space="preserve"> </w:t>
      </w:r>
      <w:proofErr w:type="gramEnd"/>
    </w:p>
    <w:p w:rsidR="00B40FE2" w:rsidRDefault="00B40FE2"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государственных образовательных стандартов начального общего, основного</w:t>
      </w:r>
      <w:r w:rsidR="009A28F1" w:rsidRPr="009A28F1">
        <w:rPr>
          <w:rFonts w:ascii="Times New Roman" w:hAnsi="Times New Roman" w:cs="Times New Roman"/>
          <w:sz w:val="28"/>
          <w:szCs w:val="28"/>
        </w:rPr>
        <w:t xml:space="preserve"> </w:t>
      </w:r>
      <w:r w:rsidRPr="009A28F1">
        <w:rPr>
          <w:rFonts w:ascii="Times New Roman" w:hAnsi="Times New Roman" w:cs="Times New Roman"/>
          <w:sz w:val="28"/>
          <w:szCs w:val="28"/>
        </w:rPr>
        <w:t>общего и среднего (полного) общего образования»).</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ab/>
        <w:t xml:space="preserve">Работа содержит 25 заданий и состоит из двух частей. Часть 1 содержит 19 заданий с кратким ответом; часть 2 – 6 заданий с развёрнутым ответом. При проверке базовой математической </w:t>
      </w:r>
      <w:proofErr w:type="gramStart"/>
      <w:r w:rsidRPr="009A28F1">
        <w:rPr>
          <w:rFonts w:ascii="Times New Roman" w:hAnsi="Times New Roman" w:cs="Times New Roman"/>
          <w:sz w:val="28"/>
          <w:szCs w:val="28"/>
        </w:rPr>
        <w:t>компетентности</w:t>
      </w:r>
      <w:proofErr w:type="gramEnd"/>
      <w:r w:rsidRPr="009A28F1">
        <w:rPr>
          <w:rFonts w:ascii="Times New Roman" w:hAnsi="Times New Roman" w:cs="Times New Roman"/>
          <w:sz w:val="28"/>
          <w:szCs w:val="28"/>
        </w:rPr>
        <w:t xml:space="preserve"> экзаменуемые должны продемонстрировать владение основными алгоритмами, знание</w:t>
      </w:r>
      <w:r>
        <w:rPr>
          <w:rFonts w:ascii="Times New Roman" w:hAnsi="Times New Roman" w:cs="Times New Roman"/>
          <w:sz w:val="28"/>
          <w:szCs w:val="28"/>
        </w:rPr>
        <w:t xml:space="preserve"> </w:t>
      </w:r>
      <w:r w:rsidRPr="009A28F1">
        <w:rPr>
          <w:rFonts w:ascii="Times New Roman" w:hAnsi="Times New Roman" w:cs="Times New Roman"/>
          <w:sz w:val="28"/>
          <w:szCs w:val="28"/>
        </w:rPr>
        <w:t>и понимание ключевых элементов содержания (математических понятий, их</w:t>
      </w:r>
      <w:r>
        <w:rPr>
          <w:rFonts w:ascii="Times New Roman" w:hAnsi="Times New Roman" w:cs="Times New Roman"/>
          <w:sz w:val="28"/>
          <w:szCs w:val="28"/>
        </w:rPr>
        <w:t xml:space="preserve"> </w:t>
      </w:r>
      <w:r w:rsidRPr="009A28F1">
        <w:rPr>
          <w:rFonts w:ascii="Times New Roman" w:hAnsi="Times New Roman" w:cs="Times New Roman"/>
          <w:sz w:val="28"/>
          <w:szCs w:val="28"/>
        </w:rPr>
        <w:t>свойств, приёмов решения задач и проч.), умение пользоваться</w:t>
      </w:r>
      <w:r>
        <w:rPr>
          <w:rFonts w:ascii="Times New Roman" w:hAnsi="Times New Roman" w:cs="Times New Roman"/>
          <w:sz w:val="28"/>
          <w:szCs w:val="28"/>
        </w:rPr>
        <w:t xml:space="preserve"> </w:t>
      </w:r>
      <w:r w:rsidRPr="009A28F1">
        <w:rPr>
          <w:rFonts w:ascii="Times New Roman" w:hAnsi="Times New Roman" w:cs="Times New Roman"/>
          <w:sz w:val="28"/>
          <w:szCs w:val="28"/>
        </w:rPr>
        <w:t>математической записью, применять знания к решению математических</w:t>
      </w:r>
      <w:r>
        <w:rPr>
          <w:rFonts w:ascii="Times New Roman" w:hAnsi="Times New Roman" w:cs="Times New Roman"/>
          <w:sz w:val="28"/>
          <w:szCs w:val="28"/>
        </w:rPr>
        <w:t xml:space="preserve"> </w:t>
      </w:r>
      <w:r w:rsidRPr="009A28F1">
        <w:rPr>
          <w:rFonts w:ascii="Times New Roman" w:hAnsi="Times New Roman" w:cs="Times New Roman"/>
          <w:sz w:val="28"/>
          <w:szCs w:val="28"/>
        </w:rPr>
        <w:t>задач, не сводящихся к прямому применению алгоритма, а также применять</w:t>
      </w:r>
      <w:r>
        <w:rPr>
          <w:rFonts w:ascii="Times New Roman" w:hAnsi="Times New Roman" w:cs="Times New Roman"/>
          <w:sz w:val="28"/>
          <w:szCs w:val="28"/>
        </w:rPr>
        <w:t xml:space="preserve"> </w:t>
      </w:r>
      <w:r w:rsidRPr="009A28F1">
        <w:rPr>
          <w:rFonts w:ascii="Times New Roman" w:hAnsi="Times New Roman" w:cs="Times New Roman"/>
          <w:sz w:val="28"/>
          <w:szCs w:val="28"/>
        </w:rPr>
        <w:t>математические знания в простейших практических ситуациях.</w:t>
      </w:r>
      <w:r>
        <w:rPr>
          <w:rFonts w:ascii="Times New Roman" w:hAnsi="Times New Roman" w:cs="Times New Roman"/>
          <w:sz w:val="28"/>
          <w:szCs w:val="28"/>
        </w:rPr>
        <w:t xml:space="preserve"> </w:t>
      </w:r>
      <w:r w:rsidRPr="009A28F1">
        <w:rPr>
          <w:rFonts w:ascii="Times New Roman" w:hAnsi="Times New Roman" w:cs="Times New Roman"/>
          <w:sz w:val="28"/>
          <w:szCs w:val="28"/>
        </w:rPr>
        <w:t>Задания части 2 направлены на проверку владения материалом</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на повышенном и высоком уровнях. Их назначение – дифференцировать</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хорошо успевающих школьников по уровням подготовки, выявить наиболее</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подготовленных обучающихся, составляющих потенциальный контингент</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профильных классов. Эта часть содержит задания повышенного и высокого</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уровней сложности из различных разделов математики. Все задания требуют</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записи решений и ответа. Задания расположены по нарастанию трудности:</w:t>
      </w:r>
    </w:p>
    <w:p w:rsidR="009A28F1" w:rsidRPr="009A28F1" w:rsidRDefault="009A28F1" w:rsidP="009A28F1">
      <w:pPr>
        <w:autoSpaceDE w:val="0"/>
        <w:autoSpaceDN w:val="0"/>
        <w:adjustRightInd w:val="0"/>
        <w:spacing w:after="0"/>
        <w:jc w:val="both"/>
        <w:rPr>
          <w:rFonts w:ascii="Times New Roman" w:hAnsi="Times New Roman" w:cs="Times New Roman"/>
          <w:sz w:val="28"/>
          <w:szCs w:val="28"/>
        </w:rPr>
      </w:pPr>
      <w:r w:rsidRPr="009A28F1">
        <w:rPr>
          <w:rFonts w:ascii="Times New Roman" w:hAnsi="Times New Roman" w:cs="Times New Roman"/>
          <w:sz w:val="28"/>
          <w:szCs w:val="28"/>
        </w:rPr>
        <w:t xml:space="preserve">от относительно </w:t>
      </w:r>
      <w:proofErr w:type="gramStart"/>
      <w:r w:rsidRPr="009A28F1">
        <w:rPr>
          <w:rFonts w:ascii="Times New Roman" w:hAnsi="Times New Roman" w:cs="Times New Roman"/>
          <w:sz w:val="28"/>
          <w:szCs w:val="28"/>
        </w:rPr>
        <w:t>простых</w:t>
      </w:r>
      <w:proofErr w:type="gramEnd"/>
      <w:r w:rsidRPr="009A28F1">
        <w:rPr>
          <w:rFonts w:ascii="Times New Roman" w:hAnsi="Times New Roman" w:cs="Times New Roman"/>
          <w:sz w:val="28"/>
          <w:szCs w:val="28"/>
        </w:rPr>
        <w:t xml:space="preserve"> до сложных, предполагающих свободное владение</w:t>
      </w:r>
    </w:p>
    <w:p w:rsidR="009A28F1" w:rsidRPr="009A28F1" w:rsidRDefault="009A28F1" w:rsidP="009A28F1">
      <w:pPr>
        <w:autoSpaceDE w:val="0"/>
        <w:autoSpaceDN w:val="0"/>
        <w:adjustRightInd w:val="0"/>
        <w:spacing w:after="0"/>
        <w:jc w:val="both"/>
        <w:rPr>
          <w:rFonts w:ascii="Times New Roman" w:hAnsi="Times New Roman" w:cs="Times New Roman"/>
          <w:b/>
          <w:sz w:val="28"/>
          <w:szCs w:val="28"/>
        </w:rPr>
      </w:pPr>
      <w:r w:rsidRPr="009A28F1">
        <w:rPr>
          <w:rFonts w:ascii="Times New Roman" w:hAnsi="Times New Roman" w:cs="Times New Roman"/>
          <w:sz w:val="28"/>
          <w:szCs w:val="28"/>
        </w:rPr>
        <w:lastRenderedPageBreak/>
        <w:t>материалом и высокий уровень математической культуры.</w:t>
      </w:r>
    </w:p>
    <w:tbl>
      <w:tblPr>
        <w:tblW w:w="10728" w:type="dxa"/>
        <w:tblInd w:w="-743" w:type="dxa"/>
        <w:tblLayout w:type="fixed"/>
        <w:tblLook w:val="04A0"/>
      </w:tblPr>
      <w:tblGrid>
        <w:gridCol w:w="3261"/>
        <w:gridCol w:w="924"/>
        <w:gridCol w:w="784"/>
        <w:gridCol w:w="924"/>
        <w:gridCol w:w="816"/>
        <w:gridCol w:w="1040"/>
        <w:gridCol w:w="1055"/>
        <w:gridCol w:w="967"/>
        <w:gridCol w:w="957"/>
      </w:tblGrid>
      <w:tr w:rsidR="001959BF" w:rsidRPr="003C7C8D" w:rsidTr="001959BF">
        <w:trPr>
          <w:trHeight w:val="660"/>
        </w:trPr>
        <w:tc>
          <w:tcPr>
            <w:tcW w:w="3261"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ОО</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"2"</w:t>
            </w:r>
          </w:p>
        </w:tc>
        <w:tc>
          <w:tcPr>
            <w:tcW w:w="784"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"3"</w:t>
            </w:r>
          </w:p>
        </w:tc>
        <w:tc>
          <w:tcPr>
            <w:tcW w:w="924"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"4"</w:t>
            </w:r>
          </w:p>
        </w:tc>
        <w:tc>
          <w:tcPr>
            <w:tcW w:w="816"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 "5"</w:t>
            </w:r>
          </w:p>
        </w:tc>
        <w:tc>
          <w:tcPr>
            <w:tcW w:w="1040"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средняя отметка</w:t>
            </w:r>
          </w:p>
        </w:tc>
        <w:tc>
          <w:tcPr>
            <w:tcW w:w="1055"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16"/>
                <w:szCs w:val="16"/>
                <w:lang w:eastAsia="ru-RU"/>
              </w:rPr>
            </w:pPr>
            <w:r w:rsidRPr="003C7C8D">
              <w:rPr>
                <w:rFonts w:ascii="Times New Roman" w:eastAsia="Times New Roman" w:hAnsi="Times New Roman" w:cs="Times New Roman"/>
                <w:b/>
                <w:bCs/>
                <w:sz w:val="16"/>
                <w:szCs w:val="16"/>
                <w:lang w:eastAsia="ru-RU"/>
              </w:rPr>
              <w:t xml:space="preserve">средний балл </w:t>
            </w:r>
          </w:p>
        </w:tc>
        <w:tc>
          <w:tcPr>
            <w:tcW w:w="967"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уровень обученности</w:t>
            </w:r>
          </w:p>
        </w:tc>
        <w:tc>
          <w:tcPr>
            <w:tcW w:w="957" w:type="dxa"/>
            <w:tcBorders>
              <w:top w:val="single" w:sz="4" w:space="0" w:color="auto"/>
              <w:left w:val="nil"/>
              <w:bottom w:val="single" w:sz="4" w:space="0" w:color="auto"/>
              <w:right w:val="single" w:sz="4" w:space="0" w:color="auto"/>
            </w:tcBorders>
            <w:shd w:val="clear" w:color="000000" w:fill="D7E4BC"/>
            <w:vAlign w:val="center"/>
            <w:hideMark/>
          </w:tcPr>
          <w:p w:rsidR="001959BF" w:rsidRPr="003C7C8D" w:rsidRDefault="001959BF" w:rsidP="00FB3CDD">
            <w:pPr>
              <w:spacing w:after="0" w:line="240" w:lineRule="auto"/>
              <w:jc w:val="center"/>
              <w:rPr>
                <w:rFonts w:ascii="Times New Roman" w:eastAsia="Times New Roman" w:hAnsi="Times New Roman" w:cs="Times New Roman"/>
                <w:sz w:val="16"/>
                <w:szCs w:val="16"/>
                <w:lang w:eastAsia="ru-RU"/>
              </w:rPr>
            </w:pPr>
            <w:r w:rsidRPr="003C7C8D">
              <w:rPr>
                <w:rFonts w:ascii="Times New Roman" w:eastAsia="Times New Roman" w:hAnsi="Times New Roman" w:cs="Times New Roman"/>
                <w:sz w:val="16"/>
                <w:szCs w:val="16"/>
                <w:lang w:eastAsia="ru-RU"/>
              </w:rPr>
              <w:t>качество знаний</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12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40,0%</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3,4</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40,0%</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19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23,3%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48,8%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27,9%</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18,2</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76,7%</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 3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40,6%</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47,8%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11,6%</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3,7</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59,4%</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 8 "ОЦ"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59,7%</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35,1%</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5,2%</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40,3%</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 7 "ОЦ"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28,7%</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43,6%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26,7%</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17,9</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99,0%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70,3%</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21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2,2%</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41,3%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52,2%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4,3%</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3,6</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97,8%</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56,5%</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15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64,9%</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32,4%</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97,3%</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32,4%</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гимназия №1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29,2%</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44,6%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23,1%</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3,9</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17,3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96,9%</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67,7%</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 5 "ОЦ"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4,1%</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37,0%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47,9%</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11,0%</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3,7</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15,2</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95,9%</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58,9%</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18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81,6%</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94,7%</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13,2%</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6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54,7%</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31,3%</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7,8%</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3,4</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14,2</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93,8%</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39,1%</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20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10,8%</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29,2%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89,2%</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29,2%</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4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13,8%</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44,8%</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13,8%</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3,4</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14,5</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86,2%</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41,4%</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 17</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45,0%</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3,4</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13,8</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85,0%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9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16,7%</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55,6%</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83,3%</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27,8%</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11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18,4%</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49,0%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26,5%</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6,1%</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12,7</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81,6%</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32,7%</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 13 </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54,5%</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2,9</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9,5</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72,7%</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18,2%</w:t>
            </w:r>
          </w:p>
        </w:tc>
      </w:tr>
      <w:tr w:rsidR="001959BF" w:rsidRPr="003C7C8D" w:rsidTr="001959BF">
        <w:trPr>
          <w:trHeight w:val="528"/>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 xml:space="preserve"> ИТОГО </w:t>
            </w:r>
            <w:r w:rsidRPr="003C7C8D">
              <w:rPr>
                <w:rFonts w:ascii="Times New Roman" w:eastAsia="Times New Roman" w:hAnsi="Times New Roman" w:cs="Times New Roman"/>
                <w:b/>
                <w:bCs/>
                <w:sz w:val="20"/>
                <w:szCs w:val="20"/>
                <w:lang w:eastAsia="ru-RU"/>
              </w:rPr>
              <w:br/>
            </w:r>
            <w:proofErr w:type="gramStart"/>
            <w:r w:rsidRPr="003C7C8D">
              <w:rPr>
                <w:rFonts w:ascii="Times New Roman" w:eastAsia="Times New Roman" w:hAnsi="Times New Roman" w:cs="Times New Roman"/>
                <w:b/>
                <w:bCs/>
                <w:sz w:val="20"/>
                <w:szCs w:val="20"/>
                <w:lang w:eastAsia="ru-RU"/>
              </w:rPr>
              <w:t>г</w:t>
            </w:r>
            <w:proofErr w:type="gramEnd"/>
            <w:r w:rsidRPr="003C7C8D">
              <w:rPr>
                <w:rFonts w:ascii="Times New Roman" w:eastAsia="Times New Roman" w:hAnsi="Times New Roman" w:cs="Times New Roman"/>
                <w:b/>
                <w:bCs/>
                <w:sz w:val="20"/>
                <w:szCs w:val="20"/>
                <w:lang w:eastAsia="ru-RU"/>
              </w:rPr>
              <w:t>.о. Новокуйбышевск</w:t>
            </w:r>
          </w:p>
        </w:tc>
        <w:tc>
          <w:tcPr>
            <w:tcW w:w="92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5,3%</w:t>
            </w:r>
          </w:p>
        </w:tc>
        <w:tc>
          <w:tcPr>
            <w:tcW w:w="78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45,7%</w:t>
            </w:r>
          </w:p>
        </w:tc>
        <w:tc>
          <w:tcPr>
            <w:tcW w:w="92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38,0%</w:t>
            </w:r>
          </w:p>
        </w:tc>
        <w:tc>
          <w:tcPr>
            <w:tcW w:w="816"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11,0%</w:t>
            </w:r>
          </w:p>
        </w:tc>
        <w:tc>
          <w:tcPr>
            <w:tcW w:w="1040" w:type="dxa"/>
            <w:tcBorders>
              <w:top w:val="nil"/>
              <w:left w:val="nil"/>
              <w:bottom w:val="single" w:sz="4" w:space="0" w:color="auto"/>
              <w:right w:val="single" w:sz="4" w:space="0" w:color="auto"/>
            </w:tcBorders>
            <w:shd w:val="clear" w:color="000000" w:fill="EAF1DD"/>
            <w:noWrap/>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3,5</w:t>
            </w:r>
          </w:p>
        </w:tc>
        <w:tc>
          <w:tcPr>
            <w:tcW w:w="1055" w:type="dxa"/>
            <w:tcBorders>
              <w:top w:val="nil"/>
              <w:left w:val="nil"/>
              <w:bottom w:val="single" w:sz="4" w:space="0" w:color="auto"/>
              <w:right w:val="single" w:sz="4" w:space="0" w:color="auto"/>
            </w:tcBorders>
            <w:shd w:val="clear" w:color="000000" w:fill="EAF1DD"/>
            <w:noWrap/>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14,8</w:t>
            </w:r>
          </w:p>
        </w:tc>
        <w:tc>
          <w:tcPr>
            <w:tcW w:w="967"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94,7%</w:t>
            </w:r>
          </w:p>
        </w:tc>
        <w:tc>
          <w:tcPr>
            <w:tcW w:w="957"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49,0%</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пос. Самарский</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66,7%</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33,3%</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33,3%</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с. Рождествено</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44,8%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24,1%</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3,9</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17,8</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69,0%</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w:t>
            </w:r>
            <w:proofErr w:type="gramStart"/>
            <w:r w:rsidRPr="003C7C8D">
              <w:rPr>
                <w:rFonts w:ascii="Times New Roman" w:eastAsia="Times New Roman" w:hAnsi="Times New Roman" w:cs="Times New Roman"/>
                <w:sz w:val="20"/>
                <w:szCs w:val="20"/>
                <w:lang w:eastAsia="ru-RU"/>
              </w:rPr>
              <w:t>с</w:t>
            </w:r>
            <w:proofErr w:type="gramEnd"/>
            <w:r w:rsidRPr="003C7C8D">
              <w:rPr>
                <w:rFonts w:ascii="Times New Roman" w:eastAsia="Times New Roman" w:hAnsi="Times New Roman" w:cs="Times New Roman"/>
                <w:sz w:val="20"/>
                <w:szCs w:val="20"/>
                <w:lang w:eastAsia="ru-RU"/>
              </w:rPr>
              <w:t>. Сухая Вязовка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81,3%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12,5%</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6,3%</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18,8%</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"ОЦ "Южный город"</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4,2%</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38,3%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43,2%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14,3%</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3,7</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95,8%</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57,5%</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с. Курумоч</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42,5%</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38,8%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13,8%</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3,6</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95,0%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52,5%</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п.г.т. Петра Дубрава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52,6%</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10,5%</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94,7%</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42,1%</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пос. Верхняя Подстепновка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31,3%</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12,5%</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14,0</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93,8%</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43,8%</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с. Воскресенка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45,0%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20,0%</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25,0%</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3,6</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45,0%</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 2 п.г.т. Смышляевка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12,5%</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54,2%</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3,4</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13,5</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87,5%</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54,2%</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w:t>
            </w:r>
            <w:proofErr w:type="spellStart"/>
            <w:r w:rsidRPr="003C7C8D">
              <w:rPr>
                <w:rFonts w:ascii="Times New Roman" w:eastAsia="Times New Roman" w:hAnsi="Times New Roman" w:cs="Times New Roman"/>
                <w:sz w:val="20"/>
                <w:szCs w:val="20"/>
                <w:lang w:eastAsia="ru-RU"/>
              </w:rPr>
              <w:t>по</w:t>
            </w:r>
            <w:proofErr w:type="gramStart"/>
            <w:r w:rsidRPr="003C7C8D">
              <w:rPr>
                <w:rFonts w:ascii="Times New Roman" w:eastAsia="Times New Roman" w:hAnsi="Times New Roman" w:cs="Times New Roman"/>
                <w:sz w:val="20"/>
                <w:szCs w:val="20"/>
                <w:lang w:eastAsia="ru-RU"/>
              </w:rPr>
              <w:t>c</w:t>
            </w:r>
            <w:proofErr w:type="spellEnd"/>
            <w:proofErr w:type="gramEnd"/>
            <w:r w:rsidRPr="003C7C8D">
              <w:rPr>
                <w:rFonts w:ascii="Times New Roman" w:eastAsia="Times New Roman" w:hAnsi="Times New Roman" w:cs="Times New Roman"/>
                <w:sz w:val="20"/>
                <w:szCs w:val="20"/>
                <w:lang w:eastAsia="ru-RU"/>
              </w:rPr>
              <w:t xml:space="preserve">. </w:t>
            </w:r>
            <w:proofErr w:type="spellStart"/>
            <w:r w:rsidRPr="003C7C8D">
              <w:rPr>
                <w:rFonts w:ascii="Times New Roman" w:eastAsia="Times New Roman" w:hAnsi="Times New Roman" w:cs="Times New Roman"/>
                <w:sz w:val="20"/>
                <w:szCs w:val="20"/>
                <w:lang w:eastAsia="ru-RU"/>
              </w:rPr>
              <w:t>Черновский</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16,0%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56,0%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28,0%</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84,0%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28,0%</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 1 "ОЦ" п.г.т. Стройкерамика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16,5%</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48,1%</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30,4%</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5,1%</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13,1</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83,5%</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35,4%</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"ОЦ" п.г.т. Рощинский</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17,1%</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51,3%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23,7%</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7,9%</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12,7</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82,9%</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31,6%</w:t>
            </w:r>
          </w:p>
        </w:tc>
      </w:tr>
      <w:tr w:rsidR="001959BF" w:rsidRPr="003C7C8D" w:rsidTr="001959BF">
        <w:trPr>
          <w:trHeight w:val="2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 3 п.г.т. Смышляевка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49,2%</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27,9%</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4,9%</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12,5</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82,0%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32,8%</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 1 "ОЦ" п.г.т. Смышляевка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18,5%</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43,1%</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33,1%</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12,6</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81,5%</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38,5%</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с. Черноречье</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21,9%</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59,4%</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15,6%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3,0</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10,9</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78,1%</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18,8%</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"ОЦ" с. Дубовый Умет</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24,3%</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54,1%</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21,6%</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3,0</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11,1</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75,7%</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21,6%</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"ОЦ" с. Лопатино</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27,8%</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38,9%</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27,8%</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5,6%</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11,8</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72,2%</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33,3%</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СОШ пос. Просвет</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28,1%</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40,6%</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21,9%</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9,4%</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12,0</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71,9%</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31,3%</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СОШ "ОЦ" </w:t>
            </w:r>
            <w:proofErr w:type="gramStart"/>
            <w:r w:rsidRPr="003C7C8D">
              <w:rPr>
                <w:rFonts w:ascii="Times New Roman" w:eastAsia="Times New Roman" w:hAnsi="Times New Roman" w:cs="Times New Roman"/>
                <w:sz w:val="20"/>
                <w:szCs w:val="20"/>
                <w:lang w:eastAsia="ru-RU"/>
              </w:rPr>
              <w:t>с</w:t>
            </w:r>
            <w:proofErr w:type="gramEnd"/>
            <w:r w:rsidRPr="003C7C8D">
              <w:rPr>
                <w:rFonts w:ascii="Times New Roman" w:eastAsia="Times New Roman" w:hAnsi="Times New Roman" w:cs="Times New Roman"/>
                <w:sz w:val="20"/>
                <w:szCs w:val="20"/>
                <w:lang w:eastAsia="ru-RU"/>
              </w:rPr>
              <w:t>. Подъем-Михайловка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40,0%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20,0%</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2,8</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9,9</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60,0%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20,0%</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пос. Ровно-Владимировка</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33,3%</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16,7%</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2,7</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9,0</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16,7%</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xml:space="preserve">ГБОУ ООШ с. </w:t>
            </w:r>
            <w:proofErr w:type="spellStart"/>
            <w:r w:rsidRPr="003C7C8D">
              <w:rPr>
                <w:rFonts w:ascii="Times New Roman" w:eastAsia="Times New Roman" w:hAnsi="Times New Roman" w:cs="Times New Roman"/>
                <w:sz w:val="20"/>
                <w:szCs w:val="20"/>
                <w:lang w:eastAsia="ru-RU"/>
              </w:rPr>
              <w:t>Спиридоновка</w:t>
            </w:r>
            <w:proofErr w:type="spellEnd"/>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2,5</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8,3</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0,0%</w:t>
            </w:r>
          </w:p>
        </w:tc>
      </w:tr>
      <w:tr w:rsidR="001959BF" w:rsidRPr="003C7C8D" w:rsidTr="001959BF">
        <w:trPr>
          <w:trHeight w:val="28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ГБОУ ООШ с. Яблоновый Овраг</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78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24"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816"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2,5</w:t>
            </w:r>
          </w:p>
        </w:tc>
        <w:tc>
          <w:tcPr>
            <w:tcW w:w="1055" w:type="dxa"/>
            <w:tcBorders>
              <w:top w:val="nil"/>
              <w:left w:val="nil"/>
              <w:bottom w:val="single" w:sz="4" w:space="0" w:color="auto"/>
              <w:right w:val="single" w:sz="4" w:space="0" w:color="auto"/>
            </w:tcBorders>
            <w:shd w:val="clear" w:color="auto" w:fill="auto"/>
            <w:noWrap/>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8,5</w:t>
            </w:r>
          </w:p>
        </w:tc>
        <w:tc>
          <w:tcPr>
            <w:tcW w:w="96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50,0%</w:t>
            </w:r>
          </w:p>
        </w:tc>
        <w:tc>
          <w:tcPr>
            <w:tcW w:w="957" w:type="dxa"/>
            <w:tcBorders>
              <w:top w:val="nil"/>
              <w:left w:val="nil"/>
              <w:bottom w:val="single" w:sz="4" w:space="0" w:color="auto"/>
              <w:right w:val="single" w:sz="4" w:space="0" w:color="auto"/>
            </w:tcBorders>
            <w:shd w:val="clear" w:color="auto" w:fill="auto"/>
            <w:vAlign w:val="center"/>
            <w:hideMark/>
          </w:tcPr>
          <w:p w:rsidR="001959BF" w:rsidRPr="003C7C8D" w:rsidRDefault="001959BF" w:rsidP="00FB3CDD">
            <w:pPr>
              <w:spacing w:after="0" w:line="240" w:lineRule="auto"/>
              <w:jc w:val="center"/>
              <w:rPr>
                <w:rFonts w:ascii="Times New Roman" w:eastAsia="Times New Roman" w:hAnsi="Times New Roman" w:cs="Times New Roman"/>
                <w:sz w:val="20"/>
                <w:szCs w:val="20"/>
                <w:lang w:eastAsia="ru-RU"/>
              </w:rPr>
            </w:pPr>
            <w:r w:rsidRPr="003C7C8D">
              <w:rPr>
                <w:rFonts w:ascii="Times New Roman" w:eastAsia="Times New Roman" w:hAnsi="Times New Roman" w:cs="Times New Roman"/>
                <w:sz w:val="20"/>
                <w:szCs w:val="20"/>
                <w:lang w:eastAsia="ru-RU"/>
              </w:rPr>
              <w:t>0,0%</w:t>
            </w:r>
          </w:p>
        </w:tc>
      </w:tr>
      <w:tr w:rsidR="001959BF" w:rsidRPr="003C7C8D" w:rsidTr="001959BF">
        <w:trPr>
          <w:trHeight w:val="360"/>
        </w:trPr>
        <w:tc>
          <w:tcPr>
            <w:tcW w:w="3261" w:type="dxa"/>
            <w:tcBorders>
              <w:top w:val="nil"/>
              <w:left w:val="single" w:sz="4" w:space="0" w:color="auto"/>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lastRenderedPageBreak/>
              <w:t>ИТОГО по м.р. Волжский</w:t>
            </w:r>
          </w:p>
        </w:tc>
        <w:tc>
          <w:tcPr>
            <w:tcW w:w="92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12,7%</w:t>
            </w:r>
          </w:p>
        </w:tc>
        <w:tc>
          <w:tcPr>
            <w:tcW w:w="78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44,8%</w:t>
            </w:r>
          </w:p>
        </w:tc>
        <w:tc>
          <w:tcPr>
            <w:tcW w:w="924"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33,1%</w:t>
            </w:r>
          </w:p>
        </w:tc>
        <w:tc>
          <w:tcPr>
            <w:tcW w:w="816"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9,3%</w:t>
            </w:r>
          </w:p>
        </w:tc>
        <w:tc>
          <w:tcPr>
            <w:tcW w:w="1040" w:type="dxa"/>
            <w:tcBorders>
              <w:top w:val="nil"/>
              <w:left w:val="nil"/>
              <w:bottom w:val="single" w:sz="4" w:space="0" w:color="auto"/>
              <w:right w:val="single" w:sz="4" w:space="0" w:color="auto"/>
            </w:tcBorders>
            <w:shd w:val="clear" w:color="000000" w:fill="EAF1DD"/>
            <w:noWrap/>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3,4</w:t>
            </w:r>
          </w:p>
        </w:tc>
        <w:tc>
          <w:tcPr>
            <w:tcW w:w="1055" w:type="dxa"/>
            <w:tcBorders>
              <w:top w:val="nil"/>
              <w:left w:val="nil"/>
              <w:bottom w:val="single" w:sz="4" w:space="0" w:color="auto"/>
              <w:right w:val="single" w:sz="4" w:space="0" w:color="auto"/>
            </w:tcBorders>
            <w:shd w:val="clear" w:color="000000" w:fill="EAF1DD"/>
            <w:noWrap/>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13,8</w:t>
            </w:r>
          </w:p>
        </w:tc>
        <w:tc>
          <w:tcPr>
            <w:tcW w:w="967"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87,3%</w:t>
            </w:r>
          </w:p>
        </w:tc>
        <w:tc>
          <w:tcPr>
            <w:tcW w:w="957" w:type="dxa"/>
            <w:tcBorders>
              <w:top w:val="nil"/>
              <w:left w:val="nil"/>
              <w:bottom w:val="single" w:sz="4" w:space="0" w:color="auto"/>
              <w:right w:val="single" w:sz="4" w:space="0" w:color="auto"/>
            </w:tcBorders>
            <w:shd w:val="clear" w:color="000000" w:fill="EAF1DD"/>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42,5%</w:t>
            </w:r>
          </w:p>
        </w:tc>
      </w:tr>
      <w:tr w:rsidR="001959BF" w:rsidRPr="003C7C8D" w:rsidTr="001959BF">
        <w:trPr>
          <w:trHeight w:val="660"/>
        </w:trPr>
        <w:tc>
          <w:tcPr>
            <w:tcW w:w="3261" w:type="dxa"/>
            <w:tcBorders>
              <w:top w:val="nil"/>
              <w:left w:val="single" w:sz="4" w:space="0" w:color="auto"/>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ИТОГО Поволжское управление</w:t>
            </w:r>
          </w:p>
        </w:tc>
        <w:tc>
          <w:tcPr>
            <w:tcW w:w="924"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9,5%</w:t>
            </w:r>
          </w:p>
        </w:tc>
        <w:tc>
          <w:tcPr>
            <w:tcW w:w="784"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45,2%</w:t>
            </w:r>
          </w:p>
        </w:tc>
        <w:tc>
          <w:tcPr>
            <w:tcW w:w="924"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35,3%</w:t>
            </w:r>
          </w:p>
        </w:tc>
        <w:tc>
          <w:tcPr>
            <w:tcW w:w="816"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10,0%</w:t>
            </w:r>
          </w:p>
        </w:tc>
        <w:tc>
          <w:tcPr>
            <w:tcW w:w="1040"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3,5</w:t>
            </w:r>
          </w:p>
        </w:tc>
        <w:tc>
          <w:tcPr>
            <w:tcW w:w="1055"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14,2</w:t>
            </w:r>
          </w:p>
        </w:tc>
        <w:tc>
          <w:tcPr>
            <w:tcW w:w="967"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90,5%</w:t>
            </w:r>
          </w:p>
        </w:tc>
        <w:tc>
          <w:tcPr>
            <w:tcW w:w="957" w:type="dxa"/>
            <w:tcBorders>
              <w:top w:val="nil"/>
              <w:left w:val="nil"/>
              <w:bottom w:val="single" w:sz="4" w:space="0" w:color="auto"/>
              <w:right w:val="single" w:sz="4" w:space="0" w:color="auto"/>
            </w:tcBorders>
            <w:shd w:val="clear" w:color="000000" w:fill="FCD5B4"/>
            <w:vAlign w:val="center"/>
            <w:hideMark/>
          </w:tcPr>
          <w:p w:rsidR="001959BF" w:rsidRPr="003C7C8D" w:rsidRDefault="001959BF" w:rsidP="00FB3CDD">
            <w:pPr>
              <w:spacing w:after="0" w:line="240" w:lineRule="auto"/>
              <w:jc w:val="center"/>
              <w:rPr>
                <w:rFonts w:ascii="Times New Roman" w:eastAsia="Times New Roman" w:hAnsi="Times New Roman" w:cs="Times New Roman"/>
                <w:b/>
                <w:bCs/>
                <w:sz w:val="20"/>
                <w:szCs w:val="20"/>
                <w:lang w:eastAsia="ru-RU"/>
              </w:rPr>
            </w:pPr>
            <w:r w:rsidRPr="003C7C8D">
              <w:rPr>
                <w:rFonts w:ascii="Times New Roman" w:eastAsia="Times New Roman" w:hAnsi="Times New Roman" w:cs="Times New Roman"/>
                <w:b/>
                <w:bCs/>
                <w:sz w:val="20"/>
                <w:szCs w:val="20"/>
                <w:lang w:eastAsia="ru-RU"/>
              </w:rPr>
              <w:t>45,3%</w:t>
            </w:r>
          </w:p>
        </w:tc>
      </w:tr>
    </w:tbl>
    <w:p w:rsidR="001959BF" w:rsidRPr="003C7C8D" w:rsidRDefault="001959BF" w:rsidP="001959BF">
      <w:pPr>
        <w:rPr>
          <w:rFonts w:ascii="Times New Roman" w:hAnsi="Times New Roman" w:cs="Times New Roman"/>
          <w:sz w:val="20"/>
          <w:szCs w:val="20"/>
        </w:rPr>
      </w:pPr>
    </w:p>
    <w:p w:rsidR="004920E2" w:rsidRPr="004920E2" w:rsidRDefault="004920E2" w:rsidP="004920E2">
      <w:pPr>
        <w:ind w:firstLine="708"/>
        <w:jc w:val="both"/>
        <w:rPr>
          <w:rFonts w:ascii="Times New Roman" w:hAnsi="Times New Roman" w:cs="Times New Roman"/>
          <w:b/>
          <w:sz w:val="28"/>
          <w:szCs w:val="28"/>
        </w:rPr>
      </w:pPr>
      <w:proofErr w:type="gramStart"/>
      <w:r w:rsidRPr="004920E2">
        <w:rPr>
          <w:rFonts w:ascii="Times New Roman" w:hAnsi="Times New Roman" w:cs="Times New Roman"/>
          <w:sz w:val="28"/>
          <w:szCs w:val="28"/>
        </w:rPr>
        <w:t xml:space="preserve">Анализ результатов экзамена по математике позволяет считать, что большинство выпускников основной школы </w:t>
      </w:r>
      <w:r w:rsidR="001A1931">
        <w:rPr>
          <w:rFonts w:ascii="Times New Roman" w:hAnsi="Times New Roman" w:cs="Times New Roman"/>
          <w:sz w:val="28"/>
          <w:szCs w:val="28"/>
        </w:rPr>
        <w:t>Поволжского образовательного округа</w:t>
      </w:r>
      <w:r w:rsidRPr="004920E2">
        <w:rPr>
          <w:rFonts w:ascii="Times New Roman" w:hAnsi="Times New Roman" w:cs="Times New Roman"/>
          <w:sz w:val="28"/>
          <w:szCs w:val="28"/>
        </w:rPr>
        <w:t xml:space="preserve"> справились с решением экзаменационной работы, т.е. владеют математическими знаниями и умениями не только на базовом, но и на повышенных уровнях.</w:t>
      </w:r>
      <w:proofErr w:type="gramEnd"/>
      <w:r w:rsidRPr="004920E2">
        <w:rPr>
          <w:rFonts w:ascii="Times New Roman" w:hAnsi="Times New Roman" w:cs="Times New Roman"/>
          <w:sz w:val="28"/>
          <w:szCs w:val="28"/>
        </w:rPr>
        <w:t xml:space="preserve"> Не выполнили минимальный критерий </w:t>
      </w:r>
      <w:r w:rsidR="001A1931" w:rsidRPr="001A1931">
        <w:rPr>
          <w:rFonts w:ascii="Times New Roman" w:hAnsi="Times New Roman" w:cs="Times New Roman"/>
          <w:b/>
          <w:sz w:val="28"/>
          <w:szCs w:val="28"/>
        </w:rPr>
        <w:t>9,5</w:t>
      </w:r>
      <w:r w:rsidRPr="004920E2">
        <w:rPr>
          <w:rFonts w:ascii="Times New Roman" w:hAnsi="Times New Roman" w:cs="Times New Roman"/>
          <w:sz w:val="28"/>
          <w:szCs w:val="28"/>
        </w:rPr>
        <w:t xml:space="preserve">% участников ГИА в форме ОГЭ. Абсолютная успеваемость по математике в </w:t>
      </w:r>
      <w:r w:rsidR="001A1931">
        <w:rPr>
          <w:rFonts w:ascii="Times New Roman" w:hAnsi="Times New Roman" w:cs="Times New Roman"/>
          <w:sz w:val="28"/>
          <w:szCs w:val="28"/>
        </w:rPr>
        <w:t>Поволжском округе</w:t>
      </w:r>
      <w:r w:rsidRPr="004920E2">
        <w:rPr>
          <w:rFonts w:ascii="Times New Roman" w:hAnsi="Times New Roman" w:cs="Times New Roman"/>
          <w:sz w:val="28"/>
          <w:szCs w:val="28"/>
        </w:rPr>
        <w:t xml:space="preserve"> составила </w:t>
      </w:r>
      <w:r w:rsidRPr="001A1931">
        <w:rPr>
          <w:rFonts w:ascii="Times New Roman" w:hAnsi="Times New Roman" w:cs="Times New Roman"/>
          <w:b/>
          <w:sz w:val="28"/>
          <w:szCs w:val="28"/>
        </w:rPr>
        <w:t>9</w:t>
      </w:r>
      <w:r w:rsidR="001A1931" w:rsidRPr="001A1931">
        <w:rPr>
          <w:rFonts w:ascii="Times New Roman" w:hAnsi="Times New Roman" w:cs="Times New Roman"/>
          <w:b/>
          <w:sz w:val="28"/>
          <w:szCs w:val="28"/>
        </w:rPr>
        <w:t>0</w:t>
      </w:r>
      <w:r w:rsidRPr="001A1931">
        <w:rPr>
          <w:rFonts w:ascii="Times New Roman" w:hAnsi="Times New Roman" w:cs="Times New Roman"/>
          <w:b/>
          <w:sz w:val="28"/>
          <w:szCs w:val="28"/>
        </w:rPr>
        <w:t>,</w:t>
      </w:r>
      <w:r w:rsidR="001A1931" w:rsidRPr="001A1931">
        <w:rPr>
          <w:rFonts w:ascii="Times New Roman" w:hAnsi="Times New Roman" w:cs="Times New Roman"/>
          <w:b/>
          <w:sz w:val="28"/>
          <w:szCs w:val="28"/>
        </w:rPr>
        <w:t>5</w:t>
      </w:r>
      <w:r w:rsidRPr="004920E2">
        <w:rPr>
          <w:rFonts w:ascii="Times New Roman" w:hAnsi="Times New Roman" w:cs="Times New Roman"/>
          <w:sz w:val="28"/>
          <w:szCs w:val="28"/>
        </w:rPr>
        <w:t xml:space="preserve">%, качественная успеваемость – </w:t>
      </w:r>
      <w:r w:rsidR="001A1931" w:rsidRPr="001A1931">
        <w:rPr>
          <w:rFonts w:ascii="Times New Roman" w:hAnsi="Times New Roman" w:cs="Times New Roman"/>
          <w:b/>
          <w:sz w:val="28"/>
          <w:szCs w:val="28"/>
        </w:rPr>
        <w:t>45,3</w:t>
      </w:r>
      <w:r w:rsidRPr="004920E2">
        <w:rPr>
          <w:rFonts w:ascii="Times New Roman" w:hAnsi="Times New Roman" w:cs="Times New Roman"/>
          <w:sz w:val="28"/>
          <w:szCs w:val="28"/>
        </w:rPr>
        <w:t>%. В 20</w:t>
      </w:r>
      <w:r w:rsidR="001A1931">
        <w:rPr>
          <w:rFonts w:ascii="Times New Roman" w:hAnsi="Times New Roman" w:cs="Times New Roman"/>
          <w:sz w:val="28"/>
          <w:szCs w:val="28"/>
        </w:rPr>
        <w:t>22</w:t>
      </w:r>
      <w:r w:rsidRPr="004920E2">
        <w:rPr>
          <w:rFonts w:ascii="Times New Roman" w:hAnsi="Times New Roman" w:cs="Times New Roman"/>
          <w:sz w:val="28"/>
          <w:szCs w:val="28"/>
        </w:rPr>
        <w:t xml:space="preserve"> г. </w:t>
      </w:r>
      <w:r w:rsidR="001A1931">
        <w:rPr>
          <w:rFonts w:ascii="Times New Roman" w:hAnsi="Times New Roman" w:cs="Times New Roman"/>
          <w:sz w:val="28"/>
          <w:szCs w:val="28"/>
        </w:rPr>
        <w:t xml:space="preserve">и </w:t>
      </w:r>
      <w:r w:rsidRPr="004920E2">
        <w:rPr>
          <w:rFonts w:ascii="Times New Roman" w:hAnsi="Times New Roman" w:cs="Times New Roman"/>
          <w:sz w:val="28"/>
          <w:szCs w:val="28"/>
        </w:rPr>
        <w:t xml:space="preserve">абсолютная </w:t>
      </w:r>
      <w:r w:rsidR="001A1931">
        <w:rPr>
          <w:rFonts w:ascii="Times New Roman" w:hAnsi="Times New Roman" w:cs="Times New Roman"/>
          <w:sz w:val="28"/>
          <w:szCs w:val="28"/>
        </w:rPr>
        <w:t xml:space="preserve">(на 7,3%) и качественная </w:t>
      </w:r>
      <w:r w:rsidRPr="004920E2">
        <w:rPr>
          <w:rFonts w:ascii="Times New Roman" w:hAnsi="Times New Roman" w:cs="Times New Roman"/>
          <w:sz w:val="28"/>
          <w:szCs w:val="28"/>
        </w:rPr>
        <w:t xml:space="preserve">успеваемость </w:t>
      </w:r>
      <w:r w:rsidR="001A1931">
        <w:rPr>
          <w:rFonts w:ascii="Times New Roman" w:hAnsi="Times New Roman" w:cs="Times New Roman"/>
          <w:sz w:val="28"/>
          <w:szCs w:val="28"/>
        </w:rPr>
        <w:t xml:space="preserve">(на 8,8%) </w:t>
      </w:r>
      <w:r w:rsidRPr="004920E2">
        <w:rPr>
          <w:rFonts w:ascii="Times New Roman" w:hAnsi="Times New Roman" w:cs="Times New Roman"/>
          <w:sz w:val="28"/>
          <w:szCs w:val="28"/>
        </w:rPr>
        <w:t>оказал</w:t>
      </w:r>
      <w:r w:rsidR="001A1931">
        <w:rPr>
          <w:rFonts w:ascii="Times New Roman" w:hAnsi="Times New Roman" w:cs="Times New Roman"/>
          <w:sz w:val="28"/>
          <w:szCs w:val="28"/>
        </w:rPr>
        <w:t>и</w:t>
      </w:r>
      <w:r w:rsidRPr="004920E2">
        <w:rPr>
          <w:rFonts w:ascii="Times New Roman" w:hAnsi="Times New Roman" w:cs="Times New Roman"/>
          <w:sz w:val="28"/>
          <w:szCs w:val="28"/>
        </w:rPr>
        <w:t xml:space="preserve">сь </w:t>
      </w:r>
      <w:r w:rsidR="001A1931">
        <w:rPr>
          <w:rFonts w:ascii="Times New Roman" w:hAnsi="Times New Roman" w:cs="Times New Roman"/>
          <w:sz w:val="28"/>
          <w:szCs w:val="28"/>
        </w:rPr>
        <w:t>выше</w:t>
      </w:r>
      <w:r w:rsidRPr="004920E2">
        <w:rPr>
          <w:rFonts w:ascii="Times New Roman" w:hAnsi="Times New Roman" w:cs="Times New Roman"/>
          <w:sz w:val="28"/>
          <w:szCs w:val="28"/>
        </w:rPr>
        <w:t xml:space="preserve"> 20</w:t>
      </w:r>
      <w:r w:rsidR="001A1931">
        <w:rPr>
          <w:rFonts w:ascii="Times New Roman" w:hAnsi="Times New Roman" w:cs="Times New Roman"/>
          <w:sz w:val="28"/>
          <w:szCs w:val="28"/>
        </w:rPr>
        <w:t>21 г</w:t>
      </w:r>
      <w:proofErr w:type="gramStart"/>
      <w:r w:rsidR="001A1931">
        <w:rPr>
          <w:rFonts w:ascii="Times New Roman" w:hAnsi="Times New Roman" w:cs="Times New Roman"/>
          <w:sz w:val="28"/>
          <w:szCs w:val="28"/>
        </w:rPr>
        <w:t>.</w:t>
      </w:r>
      <w:r w:rsidRPr="004920E2">
        <w:rPr>
          <w:rFonts w:ascii="Times New Roman" w:hAnsi="Times New Roman" w:cs="Times New Roman"/>
          <w:sz w:val="28"/>
          <w:szCs w:val="28"/>
        </w:rPr>
        <w:t xml:space="preserve">. </w:t>
      </w:r>
      <w:proofErr w:type="gramEnd"/>
    </w:p>
    <w:p w:rsidR="0077550B" w:rsidRPr="004920E2" w:rsidRDefault="005347BA" w:rsidP="004920E2">
      <w:pPr>
        <w:jc w:val="center"/>
        <w:rPr>
          <w:rFonts w:ascii="Times New Roman" w:hAnsi="Times New Roman" w:cs="Times New Roman"/>
          <w:b/>
          <w:sz w:val="28"/>
          <w:szCs w:val="28"/>
        </w:rPr>
      </w:pPr>
      <w:r w:rsidRPr="004920E2">
        <w:rPr>
          <w:rFonts w:ascii="Times New Roman" w:hAnsi="Times New Roman" w:cs="Times New Roman"/>
          <w:b/>
          <w:sz w:val="28"/>
          <w:szCs w:val="28"/>
        </w:rPr>
        <w:t>Статистический анализ выполняемости заданий и групп заданий КИМ ОГЭ в 20</w:t>
      </w:r>
      <w:r w:rsidR="004920E2">
        <w:rPr>
          <w:rFonts w:ascii="Times New Roman" w:hAnsi="Times New Roman" w:cs="Times New Roman"/>
          <w:b/>
          <w:sz w:val="28"/>
          <w:szCs w:val="28"/>
        </w:rPr>
        <w:t>22</w:t>
      </w:r>
      <w:r w:rsidRPr="004920E2">
        <w:rPr>
          <w:rFonts w:ascii="Times New Roman" w:hAnsi="Times New Roman" w:cs="Times New Roman"/>
          <w:b/>
          <w:sz w:val="28"/>
          <w:szCs w:val="28"/>
        </w:rPr>
        <w:t xml:space="preserve"> году</w:t>
      </w:r>
    </w:p>
    <w:tbl>
      <w:tblPr>
        <w:tblStyle w:val="a3"/>
        <w:tblW w:w="10044" w:type="dxa"/>
        <w:tblInd w:w="-601" w:type="dxa"/>
        <w:tblLook w:val="04A0"/>
      </w:tblPr>
      <w:tblGrid>
        <w:gridCol w:w="1009"/>
        <w:gridCol w:w="5903"/>
        <w:gridCol w:w="1418"/>
        <w:gridCol w:w="1714"/>
      </w:tblGrid>
      <w:tr w:rsidR="001959BF" w:rsidTr="00E42712">
        <w:tc>
          <w:tcPr>
            <w:tcW w:w="1009"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 xml:space="preserve">Номер задания </w:t>
            </w:r>
            <w:proofErr w:type="gramStart"/>
            <w:r w:rsidRPr="00FB3CDD">
              <w:rPr>
                <w:rFonts w:ascii="Times New Roman" w:hAnsi="Times New Roman" w:cs="Times New Roman"/>
                <w:b/>
              </w:rPr>
              <w:t>в</w:t>
            </w:r>
            <w:proofErr w:type="gramEnd"/>
            <w:r w:rsidRPr="00FB3CDD">
              <w:rPr>
                <w:rFonts w:ascii="Times New Roman" w:hAnsi="Times New Roman" w:cs="Times New Roman"/>
                <w:b/>
              </w:rPr>
              <w:t xml:space="preserve"> КИМ</w:t>
            </w:r>
          </w:p>
        </w:tc>
        <w:tc>
          <w:tcPr>
            <w:tcW w:w="5903"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Проверяемые элементы содержания / умения</w:t>
            </w:r>
          </w:p>
        </w:tc>
        <w:tc>
          <w:tcPr>
            <w:tcW w:w="1418"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Уровень сложности задания</w:t>
            </w:r>
          </w:p>
        </w:tc>
        <w:tc>
          <w:tcPr>
            <w:tcW w:w="1714" w:type="dxa"/>
          </w:tcPr>
          <w:p w:rsidR="001959BF" w:rsidRPr="00FB3CDD" w:rsidRDefault="00FB3CDD" w:rsidP="00FB3CDD">
            <w:pPr>
              <w:jc w:val="center"/>
              <w:rPr>
                <w:rFonts w:ascii="Times New Roman" w:hAnsi="Times New Roman" w:cs="Times New Roman"/>
                <w:b/>
                <w:sz w:val="28"/>
                <w:szCs w:val="28"/>
              </w:rPr>
            </w:pPr>
            <w:r w:rsidRPr="00FB3CDD">
              <w:rPr>
                <w:rFonts w:ascii="Times New Roman" w:hAnsi="Times New Roman" w:cs="Times New Roman"/>
                <w:b/>
              </w:rPr>
              <w:t>Процент выполнения задания</w:t>
            </w:r>
          </w:p>
        </w:tc>
      </w:tr>
      <w:tr w:rsidR="001959BF" w:rsidRPr="00E42712" w:rsidTr="00E42712">
        <w:tc>
          <w:tcPr>
            <w:tcW w:w="1009" w:type="dxa"/>
          </w:tcPr>
          <w:p w:rsidR="001959BF" w:rsidRPr="00E42712" w:rsidRDefault="00FB3CDD" w:rsidP="00FB3CDD">
            <w:pPr>
              <w:jc w:val="center"/>
              <w:rPr>
                <w:rFonts w:ascii="Times New Roman" w:hAnsi="Times New Roman" w:cs="Times New Roman"/>
                <w:sz w:val="24"/>
                <w:szCs w:val="24"/>
              </w:rPr>
            </w:pPr>
            <w:r w:rsidRPr="00E42712">
              <w:rPr>
                <w:rFonts w:ascii="Times New Roman" w:hAnsi="Times New Roman" w:cs="Times New Roman"/>
                <w:sz w:val="24"/>
                <w:szCs w:val="24"/>
              </w:rPr>
              <w:t>1</w:t>
            </w:r>
          </w:p>
        </w:tc>
        <w:tc>
          <w:tcPr>
            <w:tcW w:w="5903" w:type="dxa"/>
          </w:tcPr>
          <w:p w:rsidR="001959BF" w:rsidRPr="00E42712" w:rsidRDefault="00FB3CDD"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1959BF" w:rsidRPr="00E42712" w:rsidRDefault="00FB3CDD" w:rsidP="00FB3CDD">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1959BF"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96,7</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53,6</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3</w:t>
            </w:r>
          </w:p>
        </w:tc>
        <w:tc>
          <w:tcPr>
            <w:tcW w:w="5903" w:type="dxa"/>
          </w:tcPr>
          <w:p w:rsidR="00E42712" w:rsidRPr="00E42712" w:rsidRDefault="00E42712" w:rsidP="00FB3CDD">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51,2</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4</w:t>
            </w:r>
          </w:p>
        </w:tc>
        <w:tc>
          <w:tcPr>
            <w:tcW w:w="5903" w:type="dxa"/>
          </w:tcPr>
          <w:p w:rsidR="00E42712" w:rsidRPr="00E42712" w:rsidRDefault="00E42712" w:rsidP="00FB3CDD">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43,5</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5</w:t>
            </w:r>
          </w:p>
        </w:tc>
        <w:tc>
          <w:tcPr>
            <w:tcW w:w="5903" w:type="dxa"/>
          </w:tcPr>
          <w:p w:rsidR="00E42712" w:rsidRPr="00E42712" w:rsidRDefault="00E42712" w:rsidP="00FB3CDD">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44,3</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6</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FB3CDD">
            <w:pPr>
              <w:jc w:val="center"/>
              <w:rPr>
                <w:rFonts w:ascii="Times New Roman" w:hAnsi="Times New Roman" w:cs="Times New Roman"/>
                <w:sz w:val="24"/>
                <w:szCs w:val="24"/>
              </w:rPr>
            </w:pPr>
            <w:r>
              <w:rPr>
                <w:rFonts w:ascii="Times New Roman" w:hAnsi="Times New Roman" w:cs="Times New Roman"/>
                <w:sz w:val="24"/>
                <w:szCs w:val="24"/>
              </w:rPr>
              <w:t>78,5</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7</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вычисления и преобразования</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89,9</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8</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 xml:space="preserve">Уметь выполнять вычисления и преобразования, уметь </w:t>
            </w:r>
            <w:r w:rsidRPr="00E42712">
              <w:rPr>
                <w:rFonts w:ascii="Times New Roman" w:hAnsi="Times New Roman" w:cs="Times New Roman"/>
                <w:sz w:val="24"/>
                <w:szCs w:val="24"/>
              </w:rPr>
              <w:lastRenderedPageBreak/>
              <w:t>выполнять преобразования алгебраических выражений</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lastRenderedPageBreak/>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66,7</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lastRenderedPageBreak/>
              <w:t>9</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решать уравнения, неравенства и их системы</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75,3</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10</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работать со статистической информацией, находить частоту и вероятность случайного события,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78,9</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11</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строить и читать графики функций</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66,5</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12</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Осуществлять практические расчёты по формулам; составлять несложные формулы, выражающие зависимости между величинами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54,9</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13</w:t>
            </w:r>
          </w:p>
        </w:tc>
        <w:tc>
          <w:tcPr>
            <w:tcW w:w="5903" w:type="dxa"/>
          </w:tcPr>
          <w:p w:rsidR="00E42712" w:rsidRPr="00E42712" w:rsidRDefault="00E42712" w:rsidP="00FB3CDD">
            <w:pPr>
              <w:jc w:val="both"/>
              <w:rPr>
                <w:rFonts w:ascii="Times New Roman" w:hAnsi="Times New Roman" w:cs="Times New Roman"/>
                <w:color w:val="000000"/>
                <w:sz w:val="24"/>
                <w:szCs w:val="24"/>
              </w:rPr>
            </w:pPr>
            <w:r w:rsidRPr="00E42712">
              <w:rPr>
                <w:rFonts w:ascii="Times New Roman" w:hAnsi="Times New Roman" w:cs="Times New Roman"/>
                <w:color w:val="000000"/>
                <w:sz w:val="24"/>
                <w:szCs w:val="24"/>
              </w:rPr>
              <w:t>Уметь решать уравнения, неравенства и их системы</w:t>
            </w:r>
          </w:p>
          <w:p w:rsidR="00E42712" w:rsidRPr="00E42712" w:rsidRDefault="00E42712" w:rsidP="0077550B">
            <w:pPr>
              <w:jc w:val="both"/>
              <w:rPr>
                <w:rFonts w:ascii="Times New Roman" w:hAnsi="Times New Roman" w:cs="Times New Roman"/>
                <w:sz w:val="24"/>
                <w:szCs w:val="24"/>
              </w:rPr>
            </w:pP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56,4</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14</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строить и читать графики функций,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64,3</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15</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90,9</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16</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42712" w:rsidRPr="00E42712" w:rsidRDefault="00E42712" w:rsidP="00B40FE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82,8</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17</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42712" w:rsidRPr="00E42712" w:rsidRDefault="00E42712" w:rsidP="00E4271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54,1</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18</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89,7</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19</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Проводить доказательные рассуждения при решении задач, оценивать логическую правильность рассуждений, распознавать ошибочные заключения</w:t>
            </w:r>
          </w:p>
        </w:tc>
        <w:tc>
          <w:tcPr>
            <w:tcW w:w="1418" w:type="dxa"/>
          </w:tcPr>
          <w:p w:rsidR="00E42712" w:rsidRPr="00E42712" w:rsidRDefault="00E42712" w:rsidP="00E42712">
            <w:pPr>
              <w:jc w:val="center"/>
              <w:rPr>
                <w:rFonts w:ascii="Times New Roman" w:hAnsi="Times New Roman" w:cs="Times New Roman"/>
                <w:sz w:val="24"/>
                <w:szCs w:val="24"/>
              </w:rPr>
            </w:pPr>
            <w:r w:rsidRPr="00E42712">
              <w:rPr>
                <w:rFonts w:ascii="Times New Roman" w:hAnsi="Times New Roman" w:cs="Times New Roman"/>
                <w:sz w:val="24"/>
                <w:szCs w:val="24"/>
              </w:rPr>
              <w:t>Б</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64,8</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20</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преобразования алгебраических выражений, решать уравнения, неравенства и их системы</w:t>
            </w:r>
          </w:p>
        </w:tc>
        <w:tc>
          <w:tcPr>
            <w:tcW w:w="1418" w:type="dxa"/>
          </w:tcPr>
          <w:p w:rsidR="00E42712" w:rsidRPr="00E42712" w:rsidRDefault="00E42712" w:rsidP="00FB3CDD">
            <w:pPr>
              <w:jc w:val="center"/>
              <w:rPr>
                <w:rFonts w:ascii="Times New Roman" w:hAnsi="Times New Roman" w:cs="Times New Roman"/>
                <w:sz w:val="24"/>
                <w:szCs w:val="24"/>
              </w:rPr>
            </w:pPr>
            <w:proofErr w:type="gramStart"/>
            <w:r w:rsidRPr="00E42712">
              <w:rPr>
                <w:rFonts w:ascii="Times New Roman" w:hAnsi="Times New Roman" w:cs="Times New Roman"/>
                <w:sz w:val="24"/>
                <w:szCs w:val="24"/>
              </w:rPr>
              <w:t>П</w:t>
            </w:r>
            <w:proofErr w:type="gramEnd"/>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19,6</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21</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преобразования алгебраических выражений, решать уравнения, неравенства и их системы, строить и читать графики функций, строить и исследовать простейшие математические модели</w:t>
            </w:r>
          </w:p>
        </w:tc>
        <w:tc>
          <w:tcPr>
            <w:tcW w:w="1418" w:type="dxa"/>
          </w:tcPr>
          <w:p w:rsidR="00E42712" w:rsidRPr="00E42712" w:rsidRDefault="00E42712" w:rsidP="00FB3CDD">
            <w:pPr>
              <w:jc w:val="center"/>
              <w:rPr>
                <w:rFonts w:ascii="Times New Roman" w:hAnsi="Times New Roman" w:cs="Times New Roman"/>
                <w:sz w:val="24"/>
                <w:szCs w:val="24"/>
              </w:rPr>
            </w:pPr>
            <w:proofErr w:type="gramStart"/>
            <w:r w:rsidRPr="00E42712">
              <w:rPr>
                <w:rFonts w:ascii="Times New Roman" w:hAnsi="Times New Roman" w:cs="Times New Roman"/>
                <w:sz w:val="24"/>
                <w:szCs w:val="24"/>
              </w:rPr>
              <w:t>П</w:t>
            </w:r>
            <w:proofErr w:type="gramEnd"/>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14,9</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22</w:t>
            </w:r>
          </w:p>
        </w:tc>
        <w:tc>
          <w:tcPr>
            <w:tcW w:w="5903" w:type="dxa"/>
          </w:tcPr>
          <w:p w:rsidR="00E42712" w:rsidRPr="00E42712" w:rsidRDefault="00E42712" w:rsidP="00FB3CDD">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преобразования алгебраических выражений, решать уравнения, неравенства и их системы, строить и читать графики функций, строить и исследовать простейшие математические модели</w:t>
            </w:r>
          </w:p>
        </w:tc>
        <w:tc>
          <w:tcPr>
            <w:tcW w:w="1418"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В</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2,3</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23</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Уметь выполнять действия с геометрическими фигурами, координатами и векторами</w:t>
            </w:r>
          </w:p>
        </w:tc>
        <w:tc>
          <w:tcPr>
            <w:tcW w:w="1418" w:type="dxa"/>
          </w:tcPr>
          <w:p w:rsidR="00E42712" w:rsidRPr="00E42712" w:rsidRDefault="00E42712" w:rsidP="00FB3CDD">
            <w:pPr>
              <w:jc w:val="center"/>
              <w:rPr>
                <w:rFonts w:ascii="Times New Roman" w:hAnsi="Times New Roman" w:cs="Times New Roman"/>
                <w:sz w:val="24"/>
                <w:szCs w:val="24"/>
              </w:rPr>
            </w:pPr>
            <w:proofErr w:type="gramStart"/>
            <w:r w:rsidRPr="00E42712">
              <w:rPr>
                <w:rFonts w:ascii="Times New Roman" w:hAnsi="Times New Roman" w:cs="Times New Roman"/>
                <w:sz w:val="24"/>
                <w:szCs w:val="24"/>
              </w:rPr>
              <w:t>П</w:t>
            </w:r>
            <w:proofErr w:type="gramEnd"/>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9,4</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24</w:t>
            </w:r>
          </w:p>
        </w:tc>
        <w:tc>
          <w:tcPr>
            <w:tcW w:w="5903" w:type="dxa"/>
          </w:tcPr>
          <w:p w:rsidR="00E42712" w:rsidRPr="00E42712" w:rsidRDefault="00E42712" w:rsidP="0077550B">
            <w:pPr>
              <w:jc w:val="both"/>
              <w:rPr>
                <w:rFonts w:ascii="Times New Roman" w:hAnsi="Times New Roman" w:cs="Times New Roman"/>
                <w:sz w:val="24"/>
                <w:szCs w:val="24"/>
              </w:rPr>
            </w:pPr>
            <w:r w:rsidRPr="00E42712">
              <w:rPr>
                <w:rFonts w:ascii="Times New Roman" w:hAnsi="Times New Roman" w:cs="Times New Roman"/>
                <w:sz w:val="24"/>
                <w:szCs w:val="24"/>
              </w:rPr>
              <w:t>Проводить доказательные рассуждения при решении задач, оценивать логическую правильность рассуждений, распознавать ошибочные заключения</w:t>
            </w:r>
          </w:p>
        </w:tc>
        <w:tc>
          <w:tcPr>
            <w:tcW w:w="1418" w:type="dxa"/>
          </w:tcPr>
          <w:p w:rsidR="00E42712" w:rsidRPr="00E42712" w:rsidRDefault="00E42712" w:rsidP="00FB3CDD">
            <w:pPr>
              <w:jc w:val="center"/>
              <w:rPr>
                <w:rFonts w:ascii="Times New Roman" w:hAnsi="Times New Roman" w:cs="Times New Roman"/>
                <w:sz w:val="24"/>
                <w:szCs w:val="24"/>
              </w:rPr>
            </w:pPr>
            <w:proofErr w:type="gramStart"/>
            <w:r w:rsidRPr="00E42712">
              <w:rPr>
                <w:rFonts w:ascii="Times New Roman" w:hAnsi="Times New Roman" w:cs="Times New Roman"/>
                <w:sz w:val="24"/>
                <w:szCs w:val="24"/>
              </w:rPr>
              <w:t>П</w:t>
            </w:r>
            <w:proofErr w:type="gramEnd"/>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8,6</w:t>
            </w:r>
          </w:p>
        </w:tc>
      </w:tr>
      <w:tr w:rsidR="00E42712" w:rsidRPr="00E42712" w:rsidTr="00E42712">
        <w:tc>
          <w:tcPr>
            <w:tcW w:w="1009"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25</w:t>
            </w:r>
          </w:p>
        </w:tc>
        <w:tc>
          <w:tcPr>
            <w:tcW w:w="5903" w:type="dxa"/>
          </w:tcPr>
          <w:p w:rsidR="00E42712" w:rsidRPr="00E42712" w:rsidRDefault="00E42712" w:rsidP="00E42712">
            <w:pPr>
              <w:jc w:val="both"/>
              <w:rPr>
                <w:rFonts w:ascii="Times New Roman" w:hAnsi="Times New Roman" w:cs="Times New Roman"/>
                <w:color w:val="000000"/>
                <w:sz w:val="24"/>
                <w:szCs w:val="24"/>
              </w:rPr>
            </w:pPr>
            <w:r w:rsidRPr="00E42712">
              <w:rPr>
                <w:rFonts w:ascii="Times New Roman" w:hAnsi="Times New Roman" w:cs="Times New Roman"/>
                <w:color w:val="000000"/>
                <w:sz w:val="24"/>
                <w:szCs w:val="24"/>
              </w:rPr>
              <w:t>Уметь выполнять действия с геометрическими</w:t>
            </w:r>
            <w:r w:rsidRPr="00E42712">
              <w:rPr>
                <w:rFonts w:ascii="Times New Roman" w:hAnsi="Times New Roman" w:cs="Times New Roman"/>
                <w:color w:val="000000"/>
                <w:sz w:val="24"/>
                <w:szCs w:val="24"/>
              </w:rPr>
              <w:br/>
              <w:t>фигурами, координатами и векторами</w:t>
            </w:r>
          </w:p>
          <w:p w:rsidR="00E42712" w:rsidRPr="00E42712" w:rsidRDefault="00E42712" w:rsidP="0077550B">
            <w:pPr>
              <w:jc w:val="both"/>
              <w:rPr>
                <w:rFonts w:ascii="Times New Roman" w:hAnsi="Times New Roman" w:cs="Times New Roman"/>
                <w:sz w:val="24"/>
                <w:szCs w:val="24"/>
              </w:rPr>
            </w:pPr>
          </w:p>
        </w:tc>
        <w:tc>
          <w:tcPr>
            <w:tcW w:w="1418" w:type="dxa"/>
          </w:tcPr>
          <w:p w:rsidR="00E42712" w:rsidRPr="00E42712" w:rsidRDefault="00E42712" w:rsidP="00FB3CDD">
            <w:pPr>
              <w:jc w:val="center"/>
              <w:rPr>
                <w:rFonts w:ascii="Times New Roman" w:hAnsi="Times New Roman" w:cs="Times New Roman"/>
                <w:sz w:val="24"/>
                <w:szCs w:val="24"/>
              </w:rPr>
            </w:pPr>
            <w:r w:rsidRPr="00E42712">
              <w:rPr>
                <w:rFonts w:ascii="Times New Roman" w:hAnsi="Times New Roman" w:cs="Times New Roman"/>
                <w:sz w:val="24"/>
                <w:szCs w:val="24"/>
              </w:rPr>
              <w:t>В</w:t>
            </w:r>
          </w:p>
        </w:tc>
        <w:tc>
          <w:tcPr>
            <w:tcW w:w="1714" w:type="dxa"/>
          </w:tcPr>
          <w:p w:rsidR="00E42712" w:rsidRPr="00E42712" w:rsidRDefault="00E42712" w:rsidP="00E42712">
            <w:pPr>
              <w:jc w:val="center"/>
              <w:rPr>
                <w:rFonts w:ascii="Times New Roman" w:hAnsi="Times New Roman" w:cs="Times New Roman"/>
                <w:sz w:val="24"/>
                <w:szCs w:val="24"/>
              </w:rPr>
            </w:pPr>
            <w:r>
              <w:rPr>
                <w:rFonts w:ascii="Times New Roman" w:hAnsi="Times New Roman" w:cs="Times New Roman"/>
                <w:sz w:val="24"/>
                <w:szCs w:val="24"/>
              </w:rPr>
              <w:t>0,1</w:t>
            </w:r>
          </w:p>
        </w:tc>
      </w:tr>
    </w:tbl>
    <w:p w:rsidR="001959BF" w:rsidRDefault="001959BF" w:rsidP="0077550B">
      <w:pPr>
        <w:jc w:val="both"/>
        <w:rPr>
          <w:rFonts w:ascii="Times New Roman" w:hAnsi="Times New Roman" w:cs="Times New Roman"/>
          <w:sz w:val="24"/>
          <w:szCs w:val="24"/>
        </w:rPr>
      </w:pPr>
    </w:p>
    <w:p w:rsidR="004920E2" w:rsidRDefault="00691C02" w:rsidP="00F251F4">
      <w:pPr>
        <w:ind w:firstLine="708"/>
        <w:jc w:val="both"/>
        <w:rPr>
          <w:rFonts w:ascii="Times New Roman" w:hAnsi="Times New Roman" w:cs="Times New Roman"/>
          <w:sz w:val="28"/>
          <w:szCs w:val="28"/>
        </w:rPr>
      </w:pPr>
      <w:r w:rsidRPr="00F251F4">
        <w:rPr>
          <w:rFonts w:ascii="Times New Roman" w:hAnsi="Times New Roman" w:cs="Times New Roman"/>
          <w:sz w:val="28"/>
          <w:szCs w:val="28"/>
        </w:rPr>
        <w:lastRenderedPageBreak/>
        <w:t xml:space="preserve">Согласно Спецификации, планируемые показатели трудности заданий первой части работы находились в диапазоне от 60% до 90%: 8 заданий с предполагаемым процентом выполнения 80 – 90%, 7 заданий с предполагаемым процентом выполнения 70 – 80% и 4 задания с процентом выполнения 60 – 70%.   Результаты 2022 года варьируются от 43,5 до 96,7%, причём по обоим модулям. Из модуля «Алгебра» успешнее всего учащиеся справились с заданиями №№ 1, 7, 10, 6 из разделов «Числа и вычисления», «Функции и графики», самый высокий процент выполнения по заданию № </w:t>
      </w:r>
      <w:r w:rsidR="002B050B" w:rsidRPr="00F251F4">
        <w:rPr>
          <w:rFonts w:ascii="Times New Roman" w:hAnsi="Times New Roman" w:cs="Times New Roman"/>
          <w:sz w:val="28"/>
          <w:szCs w:val="28"/>
        </w:rPr>
        <w:t>1</w:t>
      </w:r>
      <w:r w:rsidRPr="00F251F4">
        <w:rPr>
          <w:rFonts w:ascii="Times New Roman" w:hAnsi="Times New Roman" w:cs="Times New Roman"/>
          <w:sz w:val="28"/>
          <w:szCs w:val="28"/>
        </w:rPr>
        <w:t xml:space="preserve"> на </w:t>
      </w:r>
      <w:r w:rsidR="002B050B" w:rsidRPr="00F251F4">
        <w:rPr>
          <w:rFonts w:ascii="Times New Roman" w:hAnsi="Times New Roman" w:cs="Times New Roman"/>
          <w:sz w:val="28"/>
          <w:szCs w:val="28"/>
        </w:rPr>
        <w:t>умение находить информацию в тексте и исследовать простейшие математические модели и заданию № 7 на умение выполнять вычисления и преобразования</w:t>
      </w:r>
      <w:r w:rsidRPr="00F251F4">
        <w:rPr>
          <w:rFonts w:ascii="Times New Roman" w:hAnsi="Times New Roman" w:cs="Times New Roman"/>
          <w:sz w:val="28"/>
          <w:szCs w:val="28"/>
        </w:rPr>
        <w:t xml:space="preserve">. Самым трудным из алгебраических заданий первой части оказалось задание № </w:t>
      </w:r>
      <w:r w:rsidR="002B050B" w:rsidRPr="00F251F4">
        <w:rPr>
          <w:rFonts w:ascii="Times New Roman" w:hAnsi="Times New Roman" w:cs="Times New Roman"/>
          <w:sz w:val="28"/>
          <w:szCs w:val="28"/>
        </w:rPr>
        <w:t>4</w:t>
      </w:r>
      <w:r w:rsidRPr="00F251F4">
        <w:rPr>
          <w:rFonts w:ascii="Times New Roman" w:hAnsi="Times New Roman" w:cs="Times New Roman"/>
          <w:sz w:val="28"/>
          <w:szCs w:val="28"/>
        </w:rPr>
        <w:t xml:space="preserve"> на </w:t>
      </w:r>
      <w:r w:rsidR="002B050B" w:rsidRPr="00F251F4">
        <w:rPr>
          <w:rFonts w:ascii="Times New Roman" w:hAnsi="Times New Roman" w:cs="Times New Roman"/>
          <w:sz w:val="28"/>
          <w:szCs w:val="28"/>
        </w:rPr>
        <w:t>умение выполнять вычисления и преобразования, уметь использовать приобретённые знания и умения в практической деятельности и повседневной жизни, уметь строить и исследовать простейшие математические модели</w:t>
      </w:r>
      <w:r w:rsidRPr="00F251F4">
        <w:rPr>
          <w:rFonts w:ascii="Times New Roman" w:hAnsi="Times New Roman" w:cs="Times New Roman"/>
          <w:sz w:val="28"/>
          <w:szCs w:val="28"/>
        </w:rPr>
        <w:t>. Такие результаты можно назвать прогнозируемыми. Стабильные и достаточно высокие результаты показали выпускники 20</w:t>
      </w:r>
      <w:r w:rsidR="002B050B" w:rsidRPr="00F251F4">
        <w:rPr>
          <w:rFonts w:ascii="Times New Roman" w:hAnsi="Times New Roman" w:cs="Times New Roman"/>
          <w:sz w:val="28"/>
          <w:szCs w:val="28"/>
        </w:rPr>
        <w:t>22</w:t>
      </w:r>
      <w:r w:rsidRPr="00F251F4">
        <w:rPr>
          <w:rFonts w:ascii="Times New Roman" w:hAnsi="Times New Roman" w:cs="Times New Roman"/>
          <w:sz w:val="28"/>
          <w:szCs w:val="28"/>
        </w:rPr>
        <w:t xml:space="preserve"> года по модулю «Геометрия». Лучше всего справились с заданием на </w:t>
      </w:r>
      <w:r w:rsidR="002B050B" w:rsidRPr="00F251F4">
        <w:rPr>
          <w:rFonts w:ascii="Times New Roman" w:hAnsi="Times New Roman" w:cs="Times New Roman"/>
          <w:sz w:val="28"/>
          <w:szCs w:val="28"/>
        </w:rPr>
        <w:t>решение треугольников</w:t>
      </w:r>
      <w:r w:rsidRPr="00F251F4">
        <w:rPr>
          <w:rFonts w:ascii="Times New Roman" w:hAnsi="Times New Roman" w:cs="Times New Roman"/>
          <w:sz w:val="28"/>
          <w:szCs w:val="28"/>
        </w:rPr>
        <w:t xml:space="preserve"> (задача № 1</w:t>
      </w:r>
      <w:r w:rsidR="002B050B" w:rsidRPr="00F251F4">
        <w:rPr>
          <w:rFonts w:ascii="Times New Roman" w:hAnsi="Times New Roman" w:cs="Times New Roman"/>
          <w:sz w:val="28"/>
          <w:szCs w:val="28"/>
        </w:rPr>
        <w:t>5</w:t>
      </w:r>
      <w:r w:rsidRPr="00F251F4">
        <w:rPr>
          <w:rFonts w:ascii="Times New Roman" w:hAnsi="Times New Roman" w:cs="Times New Roman"/>
          <w:sz w:val="28"/>
          <w:szCs w:val="28"/>
        </w:rPr>
        <w:t xml:space="preserve"> </w:t>
      </w:r>
      <w:r w:rsidR="002B050B" w:rsidRPr="00F251F4">
        <w:rPr>
          <w:rFonts w:ascii="Times New Roman" w:hAnsi="Times New Roman" w:cs="Times New Roman"/>
          <w:sz w:val="28"/>
          <w:szCs w:val="28"/>
        </w:rPr>
        <w:t>–</w:t>
      </w:r>
      <w:r w:rsidRPr="00F251F4">
        <w:rPr>
          <w:rFonts w:ascii="Times New Roman" w:hAnsi="Times New Roman" w:cs="Times New Roman"/>
          <w:sz w:val="28"/>
          <w:szCs w:val="28"/>
        </w:rPr>
        <w:t xml:space="preserve"> </w:t>
      </w:r>
      <w:r w:rsidR="002B050B" w:rsidRPr="00F251F4">
        <w:rPr>
          <w:rFonts w:ascii="Times New Roman" w:hAnsi="Times New Roman" w:cs="Times New Roman"/>
          <w:sz w:val="28"/>
          <w:szCs w:val="28"/>
        </w:rPr>
        <w:t>90,9</w:t>
      </w:r>
      <w:r w:rsidRPr="00F251F4">
        <w:rPr>
          <w:rFonts w:ascii="Times New Roman" w:hAnsi="Times New Roman" w:cs="Times New Roman"/>
          <w:sz w:val="28"/>
          <w:szCs w:val="28"/>
        </w:rPr>
        <w:t>% выполнения), несколько хуже, ниже ожидаемого уровня справились ученики с заданиями на определение площади</w:t>
      </w:r>
      <w:r w:rsidR="00F251F4" w:rsidRPr="00F251F4">
        <w:rPr>
          <w:rFonts w:ascii="Times New Roman" w:hAnsi="Times New Roman" w:cs="Times New Roman"/>
          <w:sz w:val="28"/>
          <w:szCs w:val="28"/>
        </w:rPr>
        <w:t xml:space="preserve"> (задание № 17 – 54,1% выполнения).</w:t>
      </w:r>
    </w:p>
    <w:p w:rsidR="00F251F4" w:rsidRDefault="00F31D65" w:rsidP="00F251F4">
      <w:pPr>
        <w:ind w:firstLine="708"/>
        <w:jc w:val="both"/>
        <w:rPr>
          <w:rFonts w:ascii="Times New Roman" w:hAnsi="Times New Roman" w:cs="Times New Roman"/>
          <w:sz w:val="28"/>
          <w:szCs w:val="28"/>
        </w:rPr>
      </w:pPr>
      <w:r w:rsidRPr="00F31D65">
        <w:rPr>
          <w:rFonts w:ascii="Times New Roman" w:hAnsi="Times New Roman" w:cs="Times New Roman"/>
          <w:sz w:val="28"/>
          <w:szCs w:val="28"/>
        </w:rPr>
        <w:t xml:space="preserve">Части 2 модулей «Алгебра» и «Геометрия» направлены на проверку владения материалом на повышенном уровне. Их назначение – дифференцировать хорошо успевающих школьников по уровням подготовки, выявить наиболее подготовленную часть выпускников, составляющую потенциальный контингент профильных классов. Эти части содержат задания повышенного уровня сложности из различных разделов курса математики. Все задания требуют записи решений и ответа. Задания расположены по нарастанию трудности – от относительно </w:t>
      </w:r>
      <w:proofErr w:type="gramStart"/>
      <w:r w:rsidRPr="00F31D65">
        <w:rPr>
          <w:rFonts w:ascii="Times New Roman" w:hAnsi="Times New Roman" w:cs="Times New Roman"/>
          <w:sz w:val="28"/>
          <w:szCs w:val="28"/>
        </w:rPr>
        <w:t>простых</w:t>
      </w:r>
      <w:proofErr w:type="gramEnd"/>
      <w:r w:rsidRPr="00F31D65">
        <w:rPr>
          <w:rFonts w:ascii="Times New Roman" w:hAnsi="Times New Roman" w:cs="Times New Roman"/>
          <w:sz w:val="28"/>
          <w:szCs w:val="28"/>
        </w:rPr>
        <w:t xml:space="preserve"> до сложных, предполагающих свободное владение материалом и хороший уровень математической культуры</w:t>
      </w:r>
      <w:r>
        <w:rPr>
          <w:rFonts w:ascii="Times New Roman" w:hAnsi="Times New Roman" w:cs="Times New Roman"/>
          <w:sz w:val="28"/>
          <w:szCs w:val="28"/>
        </w:rPr>
        <w:t xml:space="preserve">. </w:t>
      </w:r>
      <w:r w:rsidR="00F251F4" w:rsidRPr="00F251F4">
        <w:rPr>
          <w:rFonts w:ascii="Times New Roman" w:hAnsi="Times New Roman" w:cs="Times New Roman"/>
          <w:sz w:val="28"/>
          <w:szCs w:val="28"/>
        </w:rPr>
        <w:t xml:space="preserve">Результаты выполнения заданий второй части работы выпускниками </w:t>
      </w:r>
      <w:r w:rsidR="00F251F4">
        <w:rPr>
          <w:rFonts w:ascii="Times New Roman" w:hAnsi="Times New Roman" w:cs="Times New Roman"/>
          <w:sz w:val="28"/>
          <w:szCs w:val="28"/>
        </w:rPr>
        <w:t>Поволжского округа</w:t>
      </w:r>
      <w:r w:rsidR="00F251F4" w:rsidRPr="00F251F4">
        <w:rPr>
          <w:rFonts w:ascii="Times New Roman" w:hAnsi="Times New Roman" w:cs="Times New Roman"/>
          <w:sz w:val="28"/>
          <w:szCs w:val="28"/>
        </w:rPr>
        <w:t xml:space="preserve">  непринципиально отличались от результатов предыдущих лет. Первая задача второй части (№ 2</w:t>
      </w:r>
      <w:r w:rsidR="00F251F4">
        <w:rPr>
          <w:rFonts w:ascii="Times New Roman" w:hAnsi="Times New Roman" w:cs="Times New Roman"/>
          <w:sz w:val="28"/>
          <w:szCs w:val="28"/>
        </w:rPr>
        <w:t>0</w:t>
      </w:r>
      <w:r w:rsidR="00F251F4" w:rsidRPr="00F251F4">
        <w:rPr>
          <w:rFonts w:ascii="Times New Roman" w:hAnsi="Times New Roman" w:cs="Times New Roman"/>
          <w:sz w:val="28"/>
          <w:szCs w:val="28"/>
        </w:rPr>
        <w:t xml:space="preserve">) сводилась к решению уравнения методом разложения на множители с последующим решением квадратного уравнения. С одной стороны, его решение не представляло особенной сложности. С другой стороны, многие </w:t>
      </w:r>
      <w:r w:rsidR="00F251F4">
        <w:rPr>
          <w:rFonts w:ascii="Times New Roman" w:hAnsi="Times New Roman" w:cs="Times New Roman"/>
          <w:sz w:val="28"/>
          <w:szCs w:val="28"/>
        </w:rPr>
        <w:t>об</w:t>
      </w:r>
      <w:r w:rsidR="00F251F4" w:rsidRPr="00F251F4">
        <w:rPr>
          <w:rFonts w:ascii="Times New Roman" w:hAnsi="Times New Roman" w:cs="Times New Roman"/>
          <w:sz w:val="28"/>
          <w:szCs w:val="28"/>
        </w:rPr>
        <w:t>уча</w:t>
      </w:r>
      <w:r w:rsidR="00F251F4">
        <w:rPr>
          <w:rFonts w:ascii="Times New Roman" w:hAnsi="Times New Roman" w:cs="Times New Roman"/>
          <w:sz w:val="28"/>
          <w:szCs w:val="28"/>
        </w:rPr>
        <w:t>ю</w:t>
      </w:r>
      <w:r w:rsidR="00F251F4" w:rsidRPr="00F251F4">
        <w:rPr>
          <w:rFonts w:ascii="Times New Roman" w:hAnsi="Times New Roman" w:cs="Times New Roman"/>
          <w:sz w:val="28"/>
          <w:szCs w:val="28"/>
        </w:rPr>
        <w:t xml:space="preserve">щиеся допустили всевозможные ошибки, типичные для такого рода заданий: при делении на множитель происходила потеря корня, неудачные попытки решить кубическое уравнение, которое получается в результате </w:t>
      </w:r>
      <w:r w:rsidR="00F251F4" w:rsidRPr="00F251F4">
        <w:rPr>
          <w:rFonts w:ascii="Times New Roman" w:hAnsi="Times New Roman" w:cs="Times New Roman"/>
          <w:sz w:val="28"/>
          <w:szCs w:val="28"/>
        </w:rPr>
        <w:lastRenderedPageBreak/>
        <w:t>раскрытия скобок в левой части уравнения и переносе слагаемых из правой части, вычислительные ошибки. Процент выполнения этого задания (</w:t>
      </w:r>
      <w:r w:rsidR="00F251F4">
        <w:rPr>
          <w:rFonts w:ascii="Times New Roman" w:hAnsi="Times New Roman" w:cs="Times New Roman"/>
          <w:sz w:val="28"/>
          <w:szCs w:val="28"/>
        </w:rPr>
        <w:t>19,6</w:t>
      </w:r>
      <w:r w:rsidR="00F251F4" w:rsidRPr="00F251F4">
        <w:rPr>
          <w:rFonts w:ascii="Times New Roman" w:hAnsi="Times New Roman" w:cs="Times New Roman"/>
          <w:sz w:val="28"/>
          <w:szCs w:val="28"/>
        </w:rPr>
        <w:t>%) оказался ниже предполагаемого диапазона (30%-50%), что говорит не только о недостаточно хорошей подготовке выпускников основной школы по данному разделу содержания, но и о невнимательности при выполнении преобразований.</w:t>
      </w:r>
    </w:p>
    <w:p w:rsidR="00D75007" w:rsidRDefault="00D40466" w:rsidP="00F251F4">
      <w:pPr>
        <w:ind w:firstLine="708"/>
        <w:jc w:val="both"/>
        <w:rPr>
          <w:rFonts w:ascii="Times New Roman" w:hAnsi="Times New Roman" w:cs="Times New Roman"/>
          <w:sz w:val="28"/>
          <w:szCs w:val="28"/>
        </w:rPr>
      </w:pPr>
      <w:r w:rsidRPr="008E4A88">
        <w:rPr>
          <w:rFonts w:ascii="Times New Roman" w:hAnsi="Times New Roman" w:cs="Times New Roman"/>
          <w:sz w:val="28"/>
          <w:szCs w:val="28"/>
        </w:rPr>
        <w:t xml:space="preserve">Задача № 21 была на встречное движение, осложненное дополнительными условиями (остановками в пути). Решение текстовых задач традиционно вызывает трудности у большинства школьников. </w:t>
      </w:r>
      <w:r w:rsidR="008E4A88" w:rsidRPr="008E4A88">
        <w:rPr>
          <w:rFonts w:ascii="Times New Roman" w:hAnsi="Times New Roman" w:cs="Times New Roman"/>
          <w:sz w:val="28"/>
          <w:szCs w:val="28"/>
        </w:rPr>
        <w:t>К</w:t>
      </w:r>
      <w:r w:rsidRPr="008E4A88">
        <w:rPr>
          <w:rFonts w:ascii="Times New Roman" w:hAnsi="Times New Roman" w:cs="Times New Roman"/>
          <w:sz w:val="28"/>
          <w:szCs w:val="28"/>
        </w:rPr>
        <w:t>оличество выпускников основной школы, справившихся с этой задачей</w:t>
      </w:r>
      <w:r w:rsidR="008E4A88" w:rsidRPr="008E4A88">
        <w:rPr>
          <w:rFonts w:ascii="Times New Roman" w:hAnsi="Times New Roman" w:cs="Times New Roman"/>
          <w:sz w:val="28"/>
          <w:szCs w:val="28"/>
        </w:rPr>
        <w:t xml:space="preserve"> - 14,9%</w:t>
      </w:r>
      <w:r w:rsidRPr="008E4A88">
        <w:rPr>
          <w:rFonts w:ascii="Times New Roman" w:hAnsi="Times New Roman" w:cs="Times New Roman"/>
          <w:sz w:val="28"/>
          <w:szCs w:val="28"/>
        </w:rPr>
        <w:t xml:space="preserve">, до предполагаемого уровня они не дотягивают (на </w:t>
      </w:r>
      <w:r w:rsidR="008E4A88" w:rsidRPr="008E4A88">
        <w:rPr>
          <w:rFonts w:ascii="Times New Roman" w:hAnsi="Times New Roman" w:cs="Times New Roman"/>
          <w:sz w:val="28"/>
          <w:szCs w:val="28"/>
        </w:rPr>
        <w:t>0,1</w:t>
      </w:r>
      <w:r w:rsidRPr="008E4A88">
        <w:rPr>
          <w:rFonts w:ascii="Times New Roman" w:hAnsi="Times New Roman" w:cs="Times New Roman"/>
          <w:sz w:val="28"/>
          <w:szCs w:val="28"/>
        </w:rPr>
        <w:t>% ниже нижней границы предполагаемого диапазона 15%-3</w:t>
      </w:r>
      <w:r w:rsidR="008E4A88" w:rsidRPr="008E4A88">
        <w:rPr>
          <w:rFonts w:ascii="Times New Roman" w:hAnsi="Times New Roman" w:cs="Times New Roman"/>
          <w:sz w:val="28"/>
          <w:szCs w:val="28"/>
        </w:rPr>
        <w:t>0</w:t>
      </w:r>
      <w:r w:rsidRPr="008E4A88">
        <w:rPr>
          <w:rFonts w:ascii="Times New Roman" w:hAnsi="Times New Roman" w:cs="Times New Roman"/>
          <w:sz w:val="28"/>
          <w:szCs w:val="28"/>
        </w:rPr>
        <w:t xml:space="preserve">%). При решении задачи </w:t>
      </w:r>
      <w:r w:rsidR="008E4A88" w:rsidRPr="008E4A88">
        <w:rPr>
          <w:rFonts w:ascii="Times New Roman" w:hAnsi="Times New Roman" w:cs="Times New Roman"/>
          <w:sz w:val="28"/>
          <w:szCs w:val="28"/>
        </w:rPr>
        <w:t>девятиклассники</w:t>
      </w:r>
      <w:r w:rsidRPr="008E4A88">
        <w:rPr>
          <w:rFonts w:ascii="Times New Roman" w:hAnsi="Times New Roman" w:cs="Times New Roman"/>
          <w:sz w:val="28"/>
          <w:szCs w:val="28"/>
        </w:rPr>
        <w:t xml:space="preserve"> допускали типичные ошибки: неверно составлена модель задачи, при решении задачи с помощью уравнения недостаточно обоснован процесс составления уравнения, неверная оценка величин, вычислительные ошибки. </w:t>
      </w:r>
      <w:r w:rsidR="00D75007">
        <w:rPr>
          <w:rFonts w:ascii="Times New Roman" w:hAnsi="Times New Roman" w:cs="Times New Roman"/>
          <w:sz w:val="28"/>
          <w:szCs w:val="28"/>
        </w:rPr>
        <w:t xml:space="preserve">     </w:t>
      </w:r>
    </w:p>
    <w:p w:rsidR="00D40466" w:rsidRDefault="00D40466" w:rsidP="00F251F4">
      <w:pPr>
        <w:ind w:firstLine="708"/>
        <w:jc w:val="both"/>
        <w:rPr>
          <w:rFonts w:ascii="Times New Roman" w:hAnsi="Times New Roman" w:cs="Times New Roman"/>
          <w:sz w:val="28"/>
          <w:szCs w:val="28"/>
        </w:rPr>
      </w:pPr>
      <w:r w:rsidRPr="008E4A88">
        <w:rPr>
          <w:rFonts w:ascii="Times New Roman" w:hAnsi="Times New Roman" w:cs="Times New Roman"/>
          <w:sz w:val="28"/>
          <w:szCs w:val="28"/>
        </w:rPr>
        <w:t>Задача № 2</w:t>
      </w:r>
      <w:r w:rsidR="008E4A88" w:rsidRPr="008E4A88">
        <w:rPr>
          <w:rFonts w:ascii="Times New Roman" w:hAnsi="Times New Roman" w:cs="Times New Roman"/>
          <w:sz w:val="28"/>
          <w:szCs w:val="28"/>
        </w:rPr>
        <w:t>2</w:t>
      </w:r>
      <w:r w:rsidRPr="008E4A88">
        <w:rPr>
          <w:rFonts w:ascii="Times New Roman" w:hAnsi="Times New Roman" w:cs="Times New Roman"/>
          <w:sz w:val="28"/>
          <w:szCs w:val="28"/>
        </w:rPr>
        <w:t xml:space="preserve"> – на построение графика функции, содержащей модуль квадратного трехчлена. Его выполнили </w:t>
      </w:r>
      <w:r w:rsidR="008E4A88">
        <w:rPr>
          <w:rFonts w:ascii="Times New Roman" w:hAnsi="Times New Roman" w:cs="Times New Roman"/>
          <w:sz w:val="28"/>
          <w:szCs w:val="28"/>
        </w:rPr>
        <w:t xml:space="preserve">не </w:t>
      </w:r>
      <w:r w:rsidRPr="008E4A88">
        <w:rPr>
          <w:rFonts w:ascii="Times New Roman" w:hAnsi="Times New Roman" w:cs="Times New Roman"/>
          <w:sz w:val="28"/>
          <w:szCs w:val="28"/>
        </w:rPr>
        <w:t xml:space="preserve">достаточно хорошо. Процент выполнения по нему </w:t>
      </w:r>
      <w:r w:rsidR="008E4A88">
        <w:rPr>
          <w:rFonts w:ascii="Times New Roman" w:hAnsi="Times New Roman" w:cs="Times New Roman"/>
          <w:sz w:val="28"/>
          <w:szCs w:val="28"/>
        </w:rPr>
        <w:t>2</w:t>
      </w:r>
      <w:r w:rsidRPr="008E4A88">
        <w:rPr>
          <w:rFonts w:ascii="Times New Roman" w:hAnsi="Times New Roman" w:cs="Times New Roman"/>
          <w:sz w:val="28"/>
          <w:szCs w:val="28"/>
        </w:rPr>
        <w:t>,</w:t>
      </w:r>
      <w:r w:rsidR="008E4A88">
        <w:rPr>
          <w:rFonts w:ascii="Times New Roman" w:hAnsi="Times New Roman" w:cs="Times New Roman"/>
          <w:sz w:val="28"/>
          <w:szCs w:val="28"/>
        </w:rPr>
        <w:t>3</w:t>
      </w:r>
      <w:r w:rsidRPr="008E4A88">
        <w:rPr>
          <w:rFonts w:ascii="Times New Roman" w:hAnsi="Times New Roman" w:cs="Times New Roman"/>
          <w:sz w:val="28"/>
          <w:szCs w:val="28"/>
        </w:rPr>
        <w:t>%</w:t>
      </w:r>
      <w:r w:rsidR="008E4A88">
        <w:rPr>
          <w:rFonts w:ascii="Times New Roman" w:hAnsi="Times New Roman" w:cs="Times New Roman"/>
          <w:sz w:val="28"/>
          <w:szCs w:val="28"/>
        </w:rPr>
        <w:t>, что не  соответствует</w:t>
      </w:r>
      <w:r w:rsidRPr="008E4A88">
        <w:rPr>
          <w:rFonts w:ascii="Times New Roman" w:hAnsi="Times New Roman" w:cs="Times New Roman"/>
          <w:sz w:val="28"/>
          <w:szCs w:val="28"/>
        </w:rPr>
        <w:t xml:space="preserve"> предполагаемому диапазону от 3% до 15%. При выполнении задания определяющим было построение графика. Здесь </w:t>
      </w:r>
      <w:r w:rsidR="008E4A88" w:rsidRPr="008E4A88">
        <w:rPr>
          <w:rFonts w:ascii="Times New Roman" w:hAnsi="Times New Roman" w:cs="Times New Roman"/>
          <w:sz w:val="28"/>
          <w:szCs w:val="28"/>
        </w:rPr>
        <w:t>об</w:t>
      </w:r>
      <w:r w:rsidRPr="008E4A88">
        <w:rPr>
          <w:rFonts w:ascii="Times New Roman" w:hAnsi="Times New Roman" w:cs="Times New Roman"/>
          <w:sz w:val="28"/>
          <w:szCs w:val="28"/>
        </w:rPr>
        <w:t>уча</w:t>
      </w:r>
      <w:r w:rsidR="008E4A88" w:rsidRPr="008E4A88">
        <w:rPr>
          <w:rFonts w:ascii="Times New Roman" w:hAnsi="Times New Roman" w:cs="Times New Roman"/>
          <w:sz w:val="28"/>
          <w:szCs w:val="28"/>
        </w:rPr>
        <w:t>ю</w:t>
      </w:r>
      <w:r w:rsidRPr="008E4A88">
        <w:rPr>
          <w:rFonts w:ascii="Times New Roman" w:hAnsi="Times New Roman" w:cs="Times New Roman"/>
          <w:sz w:val="28"/>
          <w:szCs w:val="28"/>
        </w:rPr>
        <w:t xml:space="preserve">щиеся допускали такие ошибки, как изображение графика функции в виде двух пересекающихся парабол, симметричных относительно оси абсцисс, не выделяя неотрицательную часть, недостаточное описание процесса построения графика функции (не указаны «контрольные точки», не найдены координаты вершины параболы и т.п.). Многие </w:t>
      </w:r>
      <w:r w:rsidR="008E4A88" w:rsidRPr="008E4A88">
        <w:rPr>
          <w:rFonts w:ascii="Times New Roman" w:hAnsi="Times New Roman" w:cs="Times New Roman"/>
          <w:sz w:val="28"/>
          <w:szCs w:val="28"/>
        </w:rPr>
        <w:t>девятиклассники</w:t>
      </w:r>
      <w:r w:rsidRPr="008E4A88">
        <w:rPr>
          <w:rFonts w:ascii="Times New Roman" w:hAnsi="Times New Roman" w:cs="Times New Roman"/>
          <w:sz w:val="28"/>
          <w:szCs w:val="28"/>
        </w:rPr>
        <w:t xml:space="preserve"> не ответили или ответили неверно на дополнительный вопрос о наибольшем количестве общих точек графика данной функции </w:t>
      </w:r>
      <w:proofErr w:type="gramStart"/>
      <w:r w:rsidRPr="008E4A88">
        <w:rPr>
          <w:rFonts w:ascii="Times New Roman" w:hAnsi="Times New Roman" w:cs="Times New Roman"/>
          <w:sz w:val="28"/>
          <w:szCs w:val="28"/>
        </w:rPr>
        <w:t>с</w:t>
      </w:r>
      <w:proofErr w:type="gramEnd"/>
      <w:r w:rsidRPr="008E4A88">
        <w:rPr>
          <w:rFonts w:ascii="Times New Roman" w:hAnsi="Times New Roman" w:cs="Times New Roman"/>
          <w:sz w:val="28"/>
          <w:szCs w:val="28"/>
        </w:rPr>
        <w:t xml:space="preserve"> указанной прямой.</w:t>
      </w:r>
    </w:p>
    <w:p w:rsidR="008E4A88" w:rsidRPr="00FB6E3F" w:rsidRDefault="008E4A88" w:rsidP="00F251F4">
      <w:pPr>
        <w:ind w:firstLine="708"/>
        <w:jc w:val="both"/>
        <w:rPr>
          <w:rFonts w:ascii="Times New Roman" w:hAnsi="Times New Roman" w:cs="Times New Roman"/>
          <w:sz w:val="28"/>
          <w:szCs w:val="28"/>
        </w:rPr>
      </w:pPr>
      <w:r w:rsidRPr="00FB6E3F">
        <w:rPr>
          <w:rFonts w:ascii="Times New Roman" w:hAnsi="Times New Roman" w:cs="Times New Roman"/>
          <w:sz w:val="28"/>
          <w:szCs w:val="28"/>
        </w:rPr>
        <w:t xml:space="preserve">Что касается геометрических задач, то, как и в предыдущие годы, наиболее успешно ученики решали задачу № 23 на прямоугольный треугольник. Однако здесь они нередко получали правильный ответ из неверной посылки. Например, утверждали, что прямоугольный треугольник ABC вписан в окружность, чего не было в условии. Трудность оценивания этого задания состояла в том, что пояснения к решению достаточно скудные. Поэтому разделить оценку на 1 балл и на 2 балла было сложно. Задача решалась на основании подобия треугольников, поэтому достаточным объяснением комиссия считала обоснование подобия и верно составленную пропорцию. Процент выполнения задания (9,4%) не вошел в планируемый </w:t>
      </w:r>
      <w:r w:rsidRPr="00FB6E3F">
        <w:rPr>
          <w:rFonts w:ascii="Times New Roman" w:hAnsi="Times New Roman" w:cs="Times New Roman"/>
          <w:sz w:val="28"/>
          <w:szCs w:val="28"/>
        </w:rPr>
        <w:lastRenderedPageBreak/>
        <w:t>диапазон (30% - 50%).  Решение задания № 24 на доказательство также традиционно ниже планируемых показателей (8,6%). Среди отмеченных членами комиссии ошибок: нарушение логики доказательства, недостаточная обоснованность суждений, пропуск существенных шагов в доказательстве, неверные выводы из верных посылок и т.п. Процент выполнения задания № 25 (0,1%) на нахождение площади трапеции, самого трудного геометрического задания, значительно ниже границы планир</w:t>
      </w:r>
      <w:r w:rsidR="00FB6E3F" w:rsidRPr="00FB6E3F">
        <w:rPr>
          <w:rFonts w:ascii="Times New Roman" w:hAnsi="Times New Roman" w:cs="Times New Roman"/>
          <w:sz w:val="28"/>
          <w:szCs w:val="28"/>
        </w:rPr>
        <w:t>уемого диапазона (от 3% до 15%)</w:t>
      </w:r>
      <w:r w:rsidRPr="00FB6E3F">
        <w:rPr>
          <w:rFonts w:ascii="Times New Roman" w:hAnsi="Times New Roman" w:cs="Times New Roman"/>
          <w:sz w:val="28"/>
          <w:szCs w:val="28"/>
        </w:rPr>
        <w:t xml:space="preserve">. </w:t>
      </w:r>
      <w:r w:rsidR="00FB6E3F" w:rsidRPr="00FB6E3F">
        <w:rPr>
          <w:rFonts w:ascii="Times New Roman" w:hAnsi="Times New Roman" w:cs="Times New Roman"/>
          <w:sz w:val="28"/>
          <w:szCs w:val="28"/>
        </w:rPr>
        <w:t xml:space="preserve"> </w:t>
      </w:r>
    </w:p>
    <w:p w:rsidR="004638DD" w:rsidRDefault="00FB6E3F" w:rsidP="00F251F4">
      <w:pPr>
        <w:ind w:firstLine="708"/>
        <w:jc w:val="both"/>
        <w:rPr>
          <w:rFonts w:ascii="Times New Roman" w:hAnsi="Times New Roman" w:cs="Times New Roman"/>
          <w:sz w:val="28"/>
          <w:szCs w:val="28"/>
        </w:rPr>
      </w:pPr>
      <w:r w:rsidRPr="00FB6E3F">
        <w:rPr>
          <w:rFonts w:ascii="Times New Roman" w:hAnsi="Times New Roman" w:cs="Times New Roman"/>
          <w:sz w:val="28"/>
          <w:szCs w:val="28"/>
        </w:rPr>
        <w:t xml:space="preserve">Таким образом, анализ результатов ОГЭ показывает в целом удовлетворительную подготовку большинства выпускников по математике. При анализе результатов выполнения экзаменационной работы также получена информация о возможных проблемах в математическом образовании учащихся основной школы. Наиболее высокие результаты девятиклассники показали при выполнении заданий на вычисления и тождественные преобразования выражений, решение квадратных уравнений и неравенств. Среди геометрических заданий легче даются задания на прямое применение свойств геометрических фигур, особенно треугольников и четырехугольников. </w:t>
      </w:r>
      <w:proofErr w:type="gramStart"/>
      <w:r w:rsidRPr="00FB6E3F">
        <w:rPr>
          <w:rFonts w:ascii="Times New Roman" w:hAnsi="Times New Roman" w:cs="Times New Roman"/>
          <w:sz w:val="28"/>
          <w:szCs w:val="28"/>
        </w:rPr>
        <w:t>Задания</w:t>
      </w:r>
      <w:proofErr w:type="gramEnd"/>
      <w:r w:rsidRPr="00FB6E3F">
        <w:rPr>
          <w:rFonts w:ascii="Times New Roman" w:hAnsi="Times New Roman" w:cs="Times New Roman"/>
          <w:sz w:val="28"/>
          <w:szCs w:val="28"/>
        </w:rPr>
        <w:t xml:space="preserve"> с практическим контекстом </w:t>
      </w:r>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 xml:space="preserve">щиеся выполнили </w:t>
      </w:r>
      <w:r>
        <w:rPr>
          <w:rFonts w:ascii="Times New Roman" w:hAnsi="Times New Roman" w:cs="Times New Roman"/>
          <w:sz w:val="28"/>
          <w:szCs w:val="28"/>
        </w:rPr>
        <w:t>менее</w:t>
      </w:r>
      <w:r w:rsidRPr="00FB6E3F">
        <w:rPr>
          <w:rFonts w:ascii="Times New Roman" w:hAnsi="Times New Roman" w:cs="Times New Roman"/>
          <w:sz w:val="28"/>
          <w:szCs w:val="28"/>
        </w:rPr>
        <w:t xml:space="preserve"> успешно. Наибольшие трудности традиционно вызывают решение текстовых задач, задач на доказательство. </w:t>
      </w:r>
      <w:r w:rsidR="004638DD" w:rsidRPr="00FB6E3F">
        <w:rPr>
          <w:rFonts w:ascii="Times New Roman" w:hAnsi="Times New Roman" w:cs="Times New Roman"/>
          <w:sz w:val="28"/>
          <w:szCs w:val="28"/>
        </w:rPr>
        <w:t>Более серьезное внимание в последующие годы следует также обратить на обучение решению геометрических задач, формирование вычислительных навыков, развитию внимания школьников.</w:t>
      </w:r>
    </w:p>
    <w:p w:rsidR="004638DD" w:rsidRPr="004638DD" w:rsidRDefault="004638DD" w:rsidP="00D75007">
      <w:pPr>
        <w:ind w:firstLine="708"/>
        <w:jc w:val="both"/>
        <w:rPr>
          <w:rFonts w:ascii="Times New Roman" w:hAnsi="Times New Roman" w:cs="Times New Roman"/>
          <w:sz w:val="28"/>
          <w:szCs w:val="28"/>
        </w:rPr>
      </w:pPr>
      <w:r w:rsidRPr="004638DD">
        <w:rPr>
          <w:rFonts w:ascii="Times New Roman" w:hAnsi="Times New Roman" w:cs="Times New Roman"/>
          <w:sz w:val="28"/>
          <w:szCs w:val="28"/>
        </w:rPr>
        <w:t>В целях повышения качества преподавания математики в общеобразовательных организациях в 202</w:t>
      </w:r>
      <w:r>
        <w:rPr>
          <w:rFonts w:ascii="Times New Roman" w:hAnsi="Times New Roman" w:cs="Times New Roman"/>
          <w:sz w:val="28"/>
          <w:szCs w:val="28"/>
        </w:rPr>
        <w:t>2</w:t>
      </w:r>
      <w:r w:rsidRPr="004638DD">
        <w:rPr>
          <w:rFonts w:ascii="Times New Roman" w:hAnsi="Times New Roman" w:cs="Times New Roman"/>
          <w:sz w:val="28"/>
          <w:szCs w:val="28"/>
        </w:rPr>
        <w:t>-202</w:t>
      </w:r>
      <w:r>
        <w:rPr>
          <w:rFonts w:ascii="Times New Roman" w:hAnsi="Times New Roman" w:cs="Times New Roman"/>
          <w:sz w:val="28"/>
          <w:szCs w:val="28"/>
        </w:rPr>
        <w:t>3</w:t>
      </w:r>
      <w:r w:rsidRPr="004638DD">
        <w:rPr>
          <w:rFonts w:ascii="Times New Roman" w:hAnsi="Times New Roman" w:cs="Times New Roman"/>
          <w:sz w:val="28"/>
          <w:szCs w:val="28"/>
        </w:rPr>
        <w:t xml:space="preserve"> учебном году:</w:t>
      </w:r>
    </w:p>
    <w:p w:rsidR="004638DD" w:rsidRDefault="004638DD" w:rsidP="001A1362">
      <w:pPr>
        <w:jc w:val="both"/>
        <w:rPr>
          <w:rFonts w:ascii="Times New Roman" w:hAnsi="Times New Roman" w:cs="Times New Roman"/>
          <w:b/>
          <w:sz w:val="28"/>
          <w:szCs w:val="28"/>
        </w:rPr>
      </w:pPr>
      <w:r w:rsidRPr="005347BA">
        <w:rPr>
          <w:rFonts w:ascii="Times New Roman" w:hAnsi="Times New Roman" w:cs="Times New Roman"/>
          <w:b/>
          <w:sz w:val="28"/>
          <w:szCs w:val="28"/>
        </w:rPr>
        <w:t>Рекомендации по совершенствованию преподавания математики всем общеобразовательным организациям Поволжского округа</w:t>
      </w:r>
    </w:p>
    <w:p w:rsidR="00FB6E3F" w:rsidRDefault="00FB6E3F" w:rsidP="00F251F4">
      <w:pPr>
        <w:ind w:firstLine="708"/>
        <w:jc w:val="both"/>
        <w:rPr>
          <w:rFonts w:ascii="Times New Roman" w:hAnsi="Times New Roman" w:cs="Times New Roman"/>
          <w:sz w:val="28"/>
          <w:szCs w:val="28"/>
        </w:rPr>
      </w:pPr>
      <w:proofErr w:type="gramStart"/>
      <w:r w:rsidRPr="00FB6E3F">
        <w:rPr>
          <w:rFonts w:ascii="Times New Roman" w:hAnsi="Times New Roman" w:cs="Times New Roman"/>
          <w:sz w:val="28"/>
          <w:szCs w:val="28"/>
        </w:rPr>
        <w:t xml:space="preserve">Для достижения положительной динамики результатов ОГЭ необходимо </w:t>
      </w:r>
      <w:r w:rsidR="004638DD" w:rsidRPr="004638DD">
        <w:rPr>
          <w:rFonts w:ascii="Times New Roman" w:hAnsi="Times New Roman" w:cs="Times New Roman"/>
          <w:sz w:val="28"/>
          <w:szCs w:val="28"/>
        </w:rPr>
        <w:t>скорректировать учебный план ОО с учетом результатов ГИА; скорректировать календарно-тематическое планирование по математике на 202</w:t>
      </w:r>
      <w:r w:rsidR="004638DD">
        <w:rPr>
          <w:rFonts w:ascii="Times New Roman" w:hAnsi="Times New Roman" w:cs="Times New Roman"/>
          <w:sz w:val="28"/>
          <w:szCs w:val="28"/>
        </w:rPr>
        <w:t>2</w:t>
      </w:r>
      <w:r w:rsidR="004638DD" w:rsidRPr="004638DD">
        <w:rPr>
          <w:rFonts w:ascii="Times New Roman" w:hAnsi="Times New Roman" w:cs="Times New Roman"/>
          <w:sz w:val="28"/>
          <w:szCs w:val="28"/>
        </w:rPr>
        <w:t>-202</w:t>
      </w:r>
      <w:r w:rsidR="004638DD">
        <w:rPr>
          <w:rFonts w:ascii="Times New Roman" w:hAnsi="Times New Roman" w:cs="Times New Roman"/>
          <w:sz w:val="28"/>
          <w:szCs w:val="28"/>
        </w:rPr>
        <w:t>3</w:t>
      </w:r>
      <w:r w:rsidR="004638DD" w:rsidRPr="004638DD">
        <w:rPr>
          <w:rFonts w:ascii="Times New Roman" w:hAnsi="Times New Roman" w:cs="Times New Roman"/>
          <w:sz w:val="28"/>
          <w:szCs w:val="28"/>
        </w:rPr>
        <w:t xml:space="preserve"> учебный год с учетом результатов ГИА; направить учителей на курсы повышения квалификации в соответствии с выявленными профессиональными дефицитами; организовать </w:t>
      </w:r>
      <w:proofErr w:type="spellStart"/>
      <w:r w:rsidR="004638DD" w:rsidRPr="004638DD">
        <w:rPr>
          <w:rFonts w:ascii="Times New Roman" w:hAnsi="Times New Roman" w:cs="Times New Roman"/>
          <w:sz w:val="28"/>
          <w:szCs w:val="28"/>
        </w:rPr>
        <w:t>внутришкольную</w:t>
      </w:r>
      <w:proofErr w:type="spellEnd"/>
      <w:r w:rsidR="004638DD" w:rsidRPr="004638DD">
        <w:rPr>
          <w:rFonts w:ascii="Times New Roman" w:hAnsi="Times New Roman" w:cs="Times New Roman"/>
          <w:sz w:val="28"/>
          <w:szCs w:val="28"/>
        </w:rPr>
        <w:t xml:space="preserve"> систему повышения квалификации педагогов в формате </w:t>
      </w:r>
      <w:proofErr w:type="spellStart"/>
      <w:r w:rsidR="004638DD" w:rsidRPr="004638DD">
        <w:rPr>
          <w:rFonts w:ascii="Times New Roman" w:hAnsi="Times New Roman" w:cs="Times New Roman"/>
          <w:sz w:val="28"/>
          <w:szCs w:val="28"/>
        </w:rPr>
        <w:t>тьютерства</w:t>
      </w:r>
      <w:proofErr w:type="spellEnd"/>
      <w:r w:rsidR="004638DD" w:rsidRPr="004638DD">
        <w:rPr>
          <w:rFonts w:ascii="Times New Roman" w:hAnsi="Times New Roman" w:cs="Times New Roman"/>
          <w:sz w:val="28"/>
          <w:szCs w:val="28"/>
        </w:rPr>
        <w:t xml:space="preserve"> и наставничества (или в рамках сетевого взаимодействия);</w:t>
      </w:r>
      <w:proofErr w:type="gramEnd"/>
      <w:r w:rsidR="004638DD">
        <w:rPr>
          <w:rFonts w:ascii="Times New Roman" w:hAnsi="Times New Roman" w:cs="Times New Roman"/>
          <w:sz w:val="28"/>
          <w:szCs w:val="28"/>
        </w:rPr>
        <w:t xml:space="preserve"> </w:t>
      </w:r>
      <w:r w:rsidRPr="00FB6E3F">
        <w:rPr>
          <w:rFonts w:ascii="Times New Roman" w:hAnsi="Times New Roman" w:cs="Times New Roman"/>
          <w:sz w:val="28"/>
          <w:szCs w:val="28"/>
        </w:rPr>
        <w:t xml:space="preserve">усилить подготовку </w:t>
      </w:r>
      <w:proofErr w:type="gramStart"/>
      <w:r w:rsidR="004638DD">
        <w:rPr>
          <w:rFonts w:ascii="Times New Roman" w:hAnsi="Times New Roman" w:cs="Times New Roman"/>
          <w:sz w:val="28"/>
          <w:szCs w:val="28"/>
        </w:rPr>
        <w:t>об</w:t>
      </w:r>
      <w:r w:rsidRPr="00FB6E3F">
        <w:rPr>
          <w:rFonts w:ascii="Times New Roman" w:hAnsi="Times New Roman" w:cs="Times New Roman"/>
          <w:sz w:val="28"/>
          <w:szCs w:val="28"/>
        </w:rPr>
        <w:t>уча</w:t>
      </w:r>
      <w:r w:rsidR="004638DD">
        <w:rPr>
          <w:rFonts w:ascii="Times New Roman" w:hAnsi="Times New Roman" w:cs="Times New Roman"/>
          <w:sz w:val="28"/>
          <w:szCs w:val="28"/>
        </w:rPr>
        <w:t>ю</w:t>
      </w:r>
      <w:r w:rsidRPr="00FB6E3F">
        <w:rPr>
          <w:rFonts w:ascii="Times New Roman" w:hAnsi="Times New Roman" w:cs="Times New Roman"/>
          <w:sz w:val="28"/>
          <w:szCs w:val="28"/>
        </w:rPr>
        <w:t>щихся</w:t>
      </w:r>
      <w:proofErr w:type="gramEnd"/>
      <w:r w:rsidRPr="00FB6E3F">
        <w:rPr>
          <w:rFonts w:ascii="Times New Roman" w:hAnsi="Times New Roman" w:cs="Times New Roman"/>
          <w:sz w:val="28"/>
          <w:szCs w:val="28"/>
        </w:rPr>
        <w:t xml:space="preserve"> по указанным выше разделам содержания</w:t>
      </w:r>
      <w:r w:rsidR="004638DD">
        <w:t xml:space="preserve">. </w:t>
      </w:r>
      <w:proofErr w:type="gramStart"/>
      <w:r w:rsidR="004638DD">
        <w:rPr>
          <w:rFonts w:ascii="Times New Roman" w:hAnsi="Times New Roman" w:cs="Times New Roman"/>
          <w:sz w:val="28"/>
          <w:szCs w:val="28"/>
        </w:rPr>
        <w:t>Р</w:t>
      </w:r>
      <w:r w:rsidRPr="00FB6E3F">
        <w:rPr>
          <w:rFonts w:ascii="Times New Roman" w:hAnsi="Times New Roman" w:cs="Times New Roman"/>
          <w:sz w:val="28"/>
          <w:szCs w:val="28"/>
        </w:rPr>
        <w:t xml:space="preserve">екомендуемыми темами для обсуждения на методических объединениях учителей математики могут быть </w:t>
      </w:r>
      <w:r w:rsidRPr="00FB6E3F">
        <w:rPr>
          <w:rFonts w:ascii="Times New Roman" w:hAnsi="Times New Roman" w:cs="Times New Roman"/>
          <w:sz w:val="28"/>
          <w:szCs w:val="28"/>
        </w:rPr>
        <w:lastRenderedPageBreak/>
        <w:t xml:space="preserve">не только темы, связанные с содержанием и методами решения «проблемных» заданий, но и методические особенности подготовки </w:t>
      </w:r>
      <w:r>
        <w:rPr>
          <w:rFonts w:ascii="Times New Roman" w:hAnsi="Times New Roman" w:cs="Times New Roman"/>
          <w:sz w:val="28"/>
          <w:szCs w:val="28"/>
        </w:rPr>
        <w:t>об</w:t>
      </w:r>
      <w:r w:rsidRPr="00FB6E3F">
        <w:rPr>
          <w:rFonts w:ascii="Times New Roman" w:hAnsi="Times New Roman" w:cs="Times New Roman"/>
          <w:sz w:val="28"/>
          <w:szCs w:val="28"/>
        </w:rPr>
        <w:t>уча</w:t>
      </w:r>
      <w:r>
        <w:rPr>
          <w:rFonts w:ascii="Times New Roman" w:hAnsi="Times New Roman" w:cs="Times New Roman"/>
          <w:sz w:val="28"/>
          <w:szCs w:val="28"/>
        </w:rPr>
        <w:t>ю</w:t>
      </w:r>
      <w:r w:rsidRPr="00FB6E3F">
        <w:rPr>
          <w:rFonts w:ascii="Times New Roman" w:hAnsi="Times New Roman" w:cs="Times New Roman"/>
          <w:sz w:val="28"/>
          <w:szCs w:val="28"/>
        </w:rPr>
        <w:t>щихся разного уровня обученности к ГИА, самоорганизация школьников, формирование метапредметных умений (оформление решения, проверка, составление плана решения задачи, владение математическим языком, построение высказываний и т.п.).</w:t>
      </w:r>
      <w:proofErr w:type="gramEnd"/>
    </w:p>
    <w:p w:rsidR="004638DD" w:rsidRDefault="004638DD" w:rsidP="004920E2">
      <w:pPr>
        <w:jc w:val="both"/>
        <w:rPr>
          <w:rFonts w:ascii="Times New Roman" w:hAnsi="Times New Roman" w:cs="Times New Roman"/>
          <w:b/>
          <w:sz w:val="28"/>
          <w:szCs w:val="28"/>
        </w:rPr>
      </w:pPr>
      <w:r w:rsidRPr="004638DD">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4638DD">
        <w:rPr>
          <w:rFonts w:ascii="Times New Roman" w:hAnsi="Times New Roman" w:cs="Times New Roman"/>
          <w:b/>
          <w:sz w:val="28"/>
          <w:szCs w:val="28"/>
        </w:rPr>
        <w:t xml:space="preserve"> есть обучающиеся, не достигшие минимального балла - ГБОУ гимназия № 1, СОШ № </w:t>
      </w:r>
      <w:r>
        <w:rPr>
          <w:rFonts w:ascii="Times New Roman" w:hAnsi="Times New Roman" w:cs="Times New Roman"/>
          <w:b/>
          <w:sz w:val="28"/>
          <w:szCs w:val="28"/>
        </w:rPr>
        <w:t>5,</w:t>
      </w:r>
      <w:r w:rsidR="00034FC7">
        <w:rPr>
          <w:rFonts w:ascii="Times New Roman" w:hAnsi="Times New Roman" w:cs="Times New Roman"/>
          <w:b/>
          <w:sz w:val="28"/>
          <w:szCs w:val="28"/>
        </w:rPr>
        <w:t xml:space="preserve"> </w:t>
      </w:r>
      <w:r>
        <w:rPr>
          <w:rFonts w:ascii="Times New Roman" w:hAnsi="Times New Roman" w:cs="Times New Roman"/>
          <w:b/>
          <w:sz w:val="28"/>
          <w:szCs w:val="28"/>
        </w:rPr>
        <w:t xml:space="preserve">7 </w:t>
      </w:r>
      <w:r w:rsidRPr="004638DD">
        <w:rPr>
          <w:rFonts w:ascii="Times New Roman" w:hAnsi="Times New Roman" w:cs="Times New Roman"/>
          <w:b/>
          <w:sz w:val="28"/>
          <w:szCs w:val="28"/>
        </w:rPr>
        <w:t>«ОЦ»</w:t>
      </w:r>
      <w:r>
        <w:rPr>
          <w:rFonts w:ascii="Times New Roman" w:hAnsi="Times New Roman" w:cs="Times New Roman"/>
          <w:b/>
          <w:sz w:val="28"/>
          <w:szCs w:val="28"/>
        </w:rPr>
        <w:t>, ООШ № 4, 6, 9, 11, 13, 15, 17, 20 и 21</w:t>
      </w:r>
      <w:r w:rsidRPr="004638DD">
        <w:rPr>
          <w:rFonts w:ascii="Times New Roman" w:hAnsi="Times New Roman" w:cs="Times New Roman"/>
          <w:b/>
          <w:sz w:val="28"/>
          <w:szCs w:val="28"/>
        </w:rPr>
        <w:t xml:space="preserve"> г. Новокуйбышевска, ГБОУ СОШ с. Воскресенка, с. Курумоч, </w:t>
      </w:r>
      <w:r w:rsidR="00034FC7">
        <w:rPr>
          <w:rFonts w:ascii="Times New Roman" w:hAnsi="Times New Roman" w:cs="Times New Roman"/>
          <w:b/>
          <w:sz w:val="28"/>
          <w:szCs w:val="28"/>
        </w:rPr>
        <w:t xml:space="preserve">«ОЦ»  с. Дубовый Умет, «ОЦ» с. Подъем-Михайловка, «ОЦ» с. Лопатино, п. Просвет, п. </w:t>
      </w:r>
      <w:proofErr w:type="spellStart"/>
      <w:r w:rsidR="00034FC7">
        <w:rPr>
          <w:rFonts w:ascii="Times New Roman" w:hAnsi="Times New Roman" w:cs="Times New Roman"/>
          <w:b/>
          <w:sz w:val="28"/>
          <w:szCs w:val="28"/>
        </w:rPr>
        <w:t>Черновский</w:t>
      </w:r>
      <w:proofErr w:type="spellEnd"/>
      <w:r w:rsidR="00034FC7">
        <w:rPr>
          <w:rFonts w:ascii="Times New Roman" w:hAnsi="Times New Roman" w:cs="Times New Roman"/>
          <w:b/>
          <w:sz w:val="28"/>
          <w:szCs w:val="28"/>
        </w:rPr>
        <w:t xml:space="preserve">, с. Черноречье, </w:t>
      </w:r>
      <w:proofErr w:type="spellStart"/>
      <w:r w:rsidR="00034FC7">
        <w:rPr>
          <w:rFonts w:ascii="Times New Roman" w:hAnsi="Times New Roman" w:cs="Times New Roman"/>
          <w:b/>
          <w:sz w:val="28"/>
          <w:szCs w:val="28"/>
        </w:rPr>
        <w:t>пгт</w:t>
      </w:r>
      <w:proofErr w:type="gramStart"/>
      <w:r w:rsidR="00034FC7">
        <w:rPr>
          <w:rFonts w:ascii="Times New Roman" w:hAnsi="Times New Roman" w:cs="Times New Roman"/>
          <w:b/>
          <w:sz w:val="28"/>
          <w:szCs w:val="28"/>
        </w:rPr>
        <w:t>.П</w:t>
      </w:r>
      <w:proofErr w:type="gramEnd"/>
      <w:r w:rsidR="00034FC7">
        <w:rPr>
          <w:rFonts w:ascii="Times New Roman" w:hAnsi="Times New Roman" w:cs="Times New Roman"/>
          <w:b/>
          <w:sz w:val="28"/>
          <w:szCs w:val="28"/>
        </w:rPr>
        <w:t>етра</w:t>
      </w:r>
      <w:proofErr w:type="spellEnd"/>
      <w:r w:rsidR="00034FC7">
        <w:rPr>
          <w:rFonts w:ascii="Times New Roman" w:hAnsi="Times New Roman" w:cs="Times New Roman"/>
          <w:b/>
          <w:sz w:val="28"/>
          <w:szCs w:val="28"/>
        </w:rPr>
        <w:t xml:space="preserve"> Дубрава, </w:t>
      </w:r>
      <w:r w:rsidRPr="004638DD">
        <w:rPr>
          <w:rFonts w:ascii="Times New Roman" w:hAnsi="Times New Roman" w:cs="Times New Roman"/>
          <w:b/>
          <w:sz w:val="28"/>
          <w:szCs w:val="28"/>
        </w:rPr>
        <w:t xml:space="preserve">пгт. Рощинский, </w:t>
      </w:r>
      <w:r w:rsidR="00034FC7">
        <w:rPr>
          <w:rFonts w:ascii="Times New Roman" w:hAnsi="Times New Roman" w:cs="Times New Roman"/>
          <w:b/>
          <w:sz w:val="28"/>
          <w:szCs w:val="28"/>
        </w:rPr>
        <w:t xml:space="preserve">№ 1 «ОЦ» </w:t>
      </w:r>
      <w:proofErr w:type="spellStart"/>
      <w:r w:rsidR="00034FC7">
        <w:rPr>
          <w:rFonts w:ascii="Times New Roman" w:hAnsi="Times New Roman" w:cs="Times New Roman"/>
          <w:b/>
          <w:sz w:val="28"/>
          <w:szCs w:val="28"/>
        </w:rPr>
        <w:t>пгт</w:t>
      </w:r>
      <w:proofErr w:type="gramStart"/>
      <w:r w:rsidR="00034FC7">
        <w:rPr>
          <w:rFonts w:ascii="Times New Roman" w:hAnsi="Times New Roman" w:cs="Times New Roman"/>
          <w:b/>
          <w:sz w:val="28"/>
          <w:szCs w:val="28"/>
        </w:rPr>
        <w:t>.С</w:t>
      </w:r>
      <w:proofErr w:type="gramEnd"/>
      <w:r w:rsidR="00034FC7">
        <w:rPr>
          <w:rFonts w:ascii="Times New Roman" w:hAnsi="Times New Roman" w:cs="Times New Roman"/>
          <w:b/>
          <w:sz w:val="28"/>
          <w:szCs w:val="28"/>
        </w:rPr>
        <w:t>тройкерамика</w:t>
      </w:r>
      <w:proofErr w:type="spellEnd"/>
      <w:r w:rsidR="00034FC7">
        <w:rPr>
          <w:rFonts w:ascii="Times New Roman" w:hAnsi="Times New Roman" w:cs="Times New Roman"/>
          <w:b/>
          <w:sz w:val="28"/>
          <w:szCs w:val="28"/>
        </w:rPr>
        <w:t xml:space="preserve">, </w:t>
      </w:r>
      <w:r w:rsidRPr="004638DD">
        <w:rPr>
          <w:rFonts w:ascii="Times New Roman" w:hAnsi="Times New Roman" w:cs="Times New Roman"/>
          <w:b/>
          <w:sz w:val="28"/>
          <w:szCs w:val="28"/>
        </w:rPr>
        <w:t>№ 1 «ОЦ» и № 3 пгт. Смышляевка, «ОЦ» Южный город» п. Придорожный</w:t>
      </w:r>
      <w:r w:rsidR="00290AEB">
        <w:rPr>
          <w:rFonts w:ascii="Times New Roman" w:hAnsi="Times New Roman" w:cs="Times New Roman"/>
          <w:b/>
          <w:sz w:val="28"/>
          <w:szCs w:val="28"/>
        </w:rPr>
        <w:t xml:space="preserve">, ООШ с. </w:t>
      </w:r>
      <w:proofErr w:type="spellStart"/>
      <w:r w:rsidR="00290AEB">
        <w:rPr>
          <w:rFonts w:ascii="Times New Roman" w:hAnsi="Times New Roman" w:cs="Times New Roman"/>
          <w:b/>
          <w:sz w:val="28"/>
          <w:szCs w:val="28"/>
        </w:rPr>
        <w:t>Спиридоновка</w:t>
      </w:r>
      <w:proofErr w:type="spellEnd"/>
      <w:r w:rsidR="00290AEB">
        <w:rPr>
          <w:rFonts w:ascii="Times New Roman" w:hAnsi="Times New Roman" w:cs="Times New Roman"/>
          <w:b/>
          <w:sz w:val="28"/>
          <w:szCs w:val="28"/>
        </w:rPr>
        <w:t xml:space="preserve">, п. Ровно-Владимировка, п. </w:t>
      </w:r>
      <w:proofErr w:type="gramStart"/>
      <w:r w:rsidR="00290AEB">
        <w:rPr>
          <w:rFonts w:ascii="Times New Roman" w:hAnsi="Times New Roman" w:cs="Times New Roman"/>
          <w:b/>
          <w:sz w:val="28"/>
          <w:szCs w:val="28"/>
        </w:rPr>
        <w:t>Верхняя</w:t>
      </w:r>
      <w:proofErr w:type="gramEnd"/>
      <w:r w:rsidR="00290AEB">
        <w:rPr>
          <w:rFonts w:ascii="Times New Roman" w:hAnsi="Times New Roman" w:cs="Times New Roman"/>
          <w:b/>
          <w:sz w:val="28"/>
          <w:szCs w:val="28"/>
        </w:rPr>
        <w:t xml:space="preserve"> Подстепновка, с.Яблоновый Овраг</w:t>
      </w:r>
      <w:r w:rsidRPr="004638DD">
        <w:rPr>
          <w:rFonts w:ascii="Times New Roman" w:hAnsi="Times New Roman" w:cs="Times New Roman"/>
          <w:b/>
          <w:sz w:val="28"/>
          <w:szCs w:val="28"/>
        </w:rPr>
        <w:t xml:space="preserve"> м.р. Волжский. </w:t>
      </w:r>
    </w:p>
    <w:p w:rsidR="00290AEB" w:rsidRPr="00290AEB" w:rsidRDefault="00290AEB" w:rsidP="00290AEB">
      <w:pPr>
        <w:ind w:firstLine="708"/>
        <w:jc w:val="both"/>
        <w:rPr>
          <w:rFonts w:ascii="Times New Roman" w:hAnsi="Times New Roman" w:cs="Times New Roman"/>
          <w:b/>
          <w:sz w:val="28"/>
          <w:szCs w:val="28"/>
        </w:rPr>
      </w:pPr>
      <w:r w:rsidRPr="00290AEB">
        <w:rPr>
          <w:rFonts w:ascii="Times New Roman" w:hAnsi="Times New Roman" w:cs="Times New Roman"/>
          <w:sz w:val="28"/>
          <w:szCs w:val="28"/>
        </w:rPr>
        <w:t>Для обучающихся с низким уровнем предметной подготовки следует увеличить долю индивидуальных устных ответов на уроках при проверке домашних заданий, систематически включать вопросы, проверяющие освоение теоретического материала, в контрольные работы. Следует иметь в виду, что если при первичном закреплении такие вопросы могут базироваться на простом описании одного или нескольких из изученных элементов содержания (т.е. на пересказе материала учебника), то в контрольной работе такие вопросы должны иметь характер рассуждения, а также требовать обобщения, сравнения, выводов, доказательства и т.п. Эти приемы позволят добиться более прочных теоретических знаний</w:t>
      </w:r>
      <w:r>
        <w:rPr>
          <w:rFonts w:ascii="Times New Roman" w:hAnsi="Times New Roman" w:cs="Times New Roman"/>
          <w:sz w:val="28"/>
          <w:szCs w:val="28"/>
        </w:rPr>
        <w:t>.</w:t>
      </w:r>
    </w:p>
    <w:p w:rsidR="004920E2" w:rsidRPr="00290AEB" w:rsidRDefault="00290AEB" w:rsidP="00290AEB">
      <w:pPr>
        <w:ind w:firstLine="708"/>
        <w:jc w:val="both"/>
        <w:rPr>
          <w:rFonts w:ascii="Times New Roman" w:hAnsi="Times New Roman" w:cs="Times New Roman"/>
          <w:sz w:val="28"/>
          <w:szCs w:val="28"/>
        </w:rPr>
      </w:pPr>
      <w:r w:rsidRPr="00290AEB">
        <w:rPr>
          <w:rFonts w:ascii="Times New Roman" w:hAnsi="Times New Roman" w:cs="Times New Roman"/>
          <w:sz w:val="28"/>
          <w:szCs w:val="28"/>
        </w:rPr>
        <w:t>Н</w:t>
      </w:r>
      <w:r w:rsidR="004920E2" w:rsidRPr="00290AEB">
        <w:rPr>
          <w:rFonts w:ascii="Times New Roman" w:hAnsi="Times New Roman" w:cs="Times New Roman"/>
          <w:sz w:val="28"/>
          <w:szCs w:val="28"/>
        </w:rPr>
        <w:t>еобходимо обращать внимание на формирование в ходе обучения основ знаний и не форсировать продвижение вперед, пропуская или сворачивая этап введения новых понятий и методов</w:t>
      </w:r>
      <w:r w:rsidRPr="00290AEB">
        <w:rPr>
          <w:rFonts w:ascii="Times New Roman" w:hAnsi="Times New Roman" w:cs="Times New Roman"/>
          <w:sz w:val="28"/>
          <w:szCs w:val="28"/>
        </w:rPr>
        <w:t>.</w:t>
      </w:r>
      <w:r w:rsidR="004920E2" w:rsidRPr="00290AEB">
        <w:rPr>
          <w:rFonts w:ascii="Times New Roman" w:hAnsi="Times New Roman" w:cs="Times New Roman"/>
          <w:sz w:val="28"/>
          <w:szCs w:val="28"/>
        </w:rPr>
        <w:t xml:space="preserve"> </w:t>
      </w:r>
      <w:proofErr w:type="gramStart"/>
      <w:r w:rsidRPr="00290AEB">
        <w:rPr>
          <w:rFonts w:ascii="Times New Roman" w:hAnsi="Times New Roman" w:cs="Times New Roman"/>
          <w:sz w:val="28"/>
          <w:szCs w:val="28"/>
        </w:rPr>
        <w:t>В</w:t>
      </w:r>
      <w:r w:rsidR="004920E2" w:rsidRPr="00290AEB">
        <w:rPr>
          <w:rFonts w:ascii="Times New Roman" w:hAnsi="Times New Roman" w:cs="Times New Roman"/>
          <w:sz w:val="28"/>
          <w:szCs w:val="28"/>
        </w:rPr>
        <w:t>ажно для обеспечения понимания привлекать наглядные средства, например: координатную прямую при решении неравенств и систем неравенств, график квадратичной функции при решении квадратных неравенств, графики при объяснении смысла понятий уравнения с двумя переменными, решения системы уравнений с двумя переменными; важно обучать школьников разным методам решения квадратных неравенств: использование графика параболы, метод интервалов, равносильный переход к системам неравенств</w:t>
      </w:r>
      <w:r w:rsidRPr="00290AEB">
        <w:rPr>
          <w:rFonts w:ascii="Times New Roman" w:hAnsi="Times New Roman" w:cs="Times New Roman"/>
          <w:sz w:val="28"/>
          <w:szCs w:val="28"/>
        </w:rPr>
        <w:t>.</w:t>
      </w:r>
      <w:proofErr w:type="gramEnd"/>
      <w:r w:rsidR="004920E2" w:rsidRPr="00290AEB">
        <w:rPr>
          <w:rFonts w:ascii="Times New Roman" w:hAnsi="Times New Roman" w:cs="Times New Roman"/>
          <w:sz w:val="28"/>
          <w:szCs w:val="28"/>
        </w:rPr>
        <w:t xml:space="preserve"> </w:t>
      </w:r>
      <w:r w:rsidRPr="00290AEB">
        <w:rPr>
          <w:rFonts w:ascii="Times New Roman" w:hAnsi="Times New Roman" w:cs="Times New Roman"/>
          <w:sz w:val="28"/>
          <w:szCs w:val="28"/>
        </w:rPr>
        <w:t>П</w:t>
      </w:r>
      <w:r w:rsidR="004920E2" w:rsidRPr="00290AEB">
        <w:rPr>
          <w:rFonts w:ascii="Times New Roman" w:hAnsi="Times New Roman" w:cs="Times New Roman"/>
          <w:sz w:val="28"/>
          <w:szCs w:val="28"/>
        </w:rPr>
        <w:t xml:space="preserve">остоянно обучать приемам самоконтроля: при разложении многочлена на множители </w:t>
      </w:r>
      <w:r w:rsidR="004920E2" w:rsidRPr="00290AEB">
        <w:rPr>
          <w:rFonts w:ascii="Times New Roman" w:hAnsi="Times New Roman" w:cs="Times New Roman"/>
          <w:sz w:val="28"/>
          <w:szCs w:val="28"/>
        </w:rPr>
        <w:lastRenderedPageBreak/>
        <w:t>полезно приучить учащихся для проверки выполнять обратную операцию; при построении графика функции – контролировать себя, опираясь на известные свойства графика. Иными словами, подготовка к экзамену осуществляется не в ходе массированного решения вариантов КИМ – аналогов экзаменационных работ, а в ходе всего учебного процесса и состоит в формирован</w:t>
      </w:r>
      <w:proofErr w:type="gramStart"/>
      <w:r w:rsidR="004920E2" w:rsidRPr="00290AEB">
        <w:rPr>
          <w:rFonts w:ascii="Times New Roman" w:hAnsi="Times New Roman" w:cs="Times New Roman"/>
          <w:sz w:val="28"/>
          <w:szCs w:val="28"/>
        </w:rPr>
        <w:t xml:space="preserve">ии у </w:t>
      </w:r>
      <w:r w:rsidRPr="00290AEB">
        <w:rPr>
          <w:rFonts w:ascii="Times New Roman" w:hAnsi="Times New Roman" w:cs="Times New Roman"/>
          <w:sz w:val="28"/>
          <w:szCs w:val="28"/>
        </w:rPr>
        <w:t>о</w:t>
      </w:r>
      <w:proofErr w:type="gramEnd"/>
      <w:r w:rsidRPr="00290AEB">
        <w:rPr>
          <w:rFonts w:ascii="Times New Roman" w:hAnsi="Times New Roman" w:cs="Times New Roman"/>
          <w:sz w:val="28"/>
          <w:szCs w:val="28"/>
        </w:rPr>
        <w:t>б</w:t>
      </w:r>
      <w:r w:rsidR="004920E2" w:rsidRPr="00290AEB">
        <w:rPr>
          <w:rFonts w:ascii="Times New Roman" w:hAnsi="Times New Roman" w:cs="Times New Roman"/>
          <w:sz w:val="28"/>
          <w:szCs w:val="28"/>
        </w:rPr>
        <w:t>уча</w:t>
      </w:r>
      <w:r w:rsidRPr="00290AEB">
        <w:rPr>
          <w:rFonts w:ascii="Times New Roman" w:hAnsi="Times New Roman" w:cs="Times New Roman"/>
          <w:sz w:val="28"/>
          <w:szCs w:val="28"/>
        </w:rPr>
        <w:t>ю</w:t>
      </w:r>
      <w:r w:rsidR="004920E2" w:rsidRPr="00290AEB">
        <w:rPr>
          <w:rFonts w:ascii="Times New Roman" w:hAnsi="Times New Roman" w:cs="Times New Roman"/>
          <w:sz w:val="28"/>
          <w:szCs w:val="28"/>
        </w:rPr>
        <w:t>щихся некоторых общих учебных действий, способствующих более эффективному усвоению изучаемых вопросов.</w:t>
      </w:r>
    </w:p>
    <w:p w:rsidR="00F31D65" w:rsidRPr="00F31D65" w:rsidRDefault="00F31D65" w:rsidP="004920E2">
      <w:pPr>
        <w:jc w:val="both"/>
        <w:rPr>
          <w:rFonts w:ascii="Times New Roman" w:hAnsi="Times New Roman" w:cs="Times New Roman"/>
          <w:b/>
          <w:sz w:val="28"/>
          <w:szCs w:val="28"/>
        </w:rPr>
      </w:pPr>
      <w:r w:rsidRPr="00F31D65">
        <w:rPr>
          <w:rFonts w:ascii="Times New Roman" w:hAnsi="Times New Roman" w:cs="Times New Roman"/>
          <w:b/>
          <w:sz w:val="28"/>
          <w:szCs w:val="28"/>
        </w:rPr>
        <w:t xml:space="preserve">Рекомендации общеобразовательным организациям, где по результатам </w:t>
      </w:r>
      <w:r>
        <w:rPr>
          <w:rFonts w:ascii="Times New Roman" w:hAnsi="Times New Roman" w:cs="Times New Roman"/>
          <w:b/>
          <w:sz w:val="28"/>
          <w:szCs w:val="28"/>
        </w:rPr>
        <w:t>ГИА</w:t>
      </w:r>
      <w:r w:rsidRPr="00F31D65">
        <w:rPr>
          <w:rFonts w:ascii="Times New Roman" w:hAnsi="Times New Roman" w:cs="Times New Roman"/>
          <w:b/>
          <w:sz w:val="28"/>
          <w:szCs w:val="28"/>
        </w:rPr>
        <w:t xml:space="preserve"> есть обучающиеся, которые сумели «перешагнуть» минимальный балл, но успешно выполня</w:t>
      </w:r>
      <w:r w:rsidR="00FE148B">
        <w:rPr>
          <w:rFonts w:ascii="Times New Roman" w:hAnsi="Times New Roman" w:cs="Times New Roman"/>
          <w:b/>
          <w:sz w:val="28"/>
          <w:szCs w:val="28"/>
        </w:rPr>
        <w:t>ю</w:t>
      </w:r>
      <w:r w:rsidRPr="00F31D65">
        <w:rPr>
          <w:rFonts w:ascii="Times New Roman" w:hAnsi="Times New Roman" w:cs="Times New Roman"/>
          <w:b/>
          <w:sz w:val="28"/>
          <w:szCs w:val="28"/>
        </w:rPr>
        <w:t xml:space="preserve">т лишь задания базового уровня сложности - ГБОУ </w:t>
      </w:r>
      <w:r w:rsidR="00FE148B">
        <w:rPr>
          <w:rFonts w:ascii="Times New Roman" w:hAnsi="Times New Roman" w:cs="Times New Roman"/>
          <w:b/>
          <w:sz w:val="28"/>
          <w:szCs w:val="28"/>
        </w:rPr>
        <w:t xml:space="preserve">ООШ № 12 </w:t>
      </w:r>
      <w:r w:rsidR="00FE148B" w:rsidRPr="00F31D65">
        <w:rPr>
          <w:rFonts w:ascii="Times New Roman" w:hAnsi="Times New Roman" w:cs="Times New Roman"/>
          <w:b/>
          <w:sz w:val="28"/>
          <w:szCs w:val="28"/>
        </w:rPr>
        <w:t xml:space="preserve"> </w:t>
      </w:r>
      <w:r w:rsidR="00FE148B">
        <w:rPr>
          <w:rFonts w:ascii="Times New Roman" w:hAnsi="Times New Roman" w:cs="Times New Roman"/>
          <w:b/>
          <w:sz w:val="28"/>
          <w:szCs w:val="28"/>
        </w:rPr>
        <w:t>г.о</w:t>
      </w:r>
      <w:proofErr w:type="gramStart"/>
      <w:r w:rsidR="00FE148B">
        <w:rPr>
          <w:rFonts w:ascii="Times New Roman" w:hAnsi="Times New Roman" w:cs="Times New Roman"/>
          <w:b/>
          <w:sz w:val="28"/>
          <w:szCs w:val="28"/>
        </w:rPr>
        <w:t>.Н</w:t>
      </w:r>
      <w:proofErr w:type="gramEnd"/>
      <w:r w:rsidR="00FE148B">
        <w:rPr>
          <w:rFonts w:ascii="Times New Roman" w:hAnsi="Times New Roman" w:cs="Times New Roman"/>
          <w:b/>
          <w:sz w:val="28"/>
          <w:szCs w:val="28"/>
        </w:rPr>
        <w:t xml:space="preserve">овокуйбышевск, ГБОУ </w:t>
      </w:r>
      <w:r w:rsidRPr="00F31D65">
        <w:rPr>
          <w:rFonts w:ascii="Times New Roman" w:hAnsi="Times New Roman" w:cs="Times New Roman"/>
          <w:b/>
          <w:sz w:val="28"/>
          <w:szCs w:val="28"/>
        </w:rPr>
        <w:t>СОШ с. Сухая Вязовка</w:t>
      </w:r>
      <w:r w:rsidR="00FE148B">
        <w:rPr>
          <w:rFonts w:ascii="Times New Roman" w:hAnsi="Times New Roman" w:cs="Times New Roman"/>
          <w:b/>
          <w:sz w:val="28"/>
          <w:szCs w:val="28"/>
        </w:rPr>
        <w:t xml:space="preserve"> и ООШ п. Самарский</w:t>
      </w:r>
      <w:r w:rsidRPr="00F31D65">
        <w:rPr>
          <w:rFonts w:ascii="Times New Roman" w:hAnsi="Times New Roman" w:cs="Times New Roman"/>
          <w:b/>
          <w:sz w:val="28"/>
          <w:szCs w:val="28"/>
        </w:rPr>
        <w:t xml:space="preserve"> м.р. Волжский</w:t>
      </w:r>
    </w:p>
    <w:p w:rsidR="00FE148B" w:rsidRPr="00FE148B" w:rsidRDefault="004920E2" w:rsidP="00FE148B">
      <w:pPr>
        <w:ind w:firstLine="708"/>
        <w:jc w:val="both"/>
        <w:rPr>
          <w:rFonts w:ascii="Times New Roman" w:hAnsi="Times New Roman" w:cs="Times New Roman"/>
          <w:sz w:val="28"/>
          <w:szCs w:val="28"/>
        </w:rPr>
      </w:pPr>
      <w:proofErr w:type="gramStart"/>
      <w:r w:rsidRPr="00FE148B">
        <w:rPr>
          <w:rFonts w:ascii="Times New Roman" w:hAnsi="Times New Roman" w:cs="Times New Roman"/>
          <w:sz w:val="28"/>
          <w:szCs w:val="28"/>
        </w:rPr>
        <w:t>Учителям математики  не планировать на уроках и в домашних заданиях решение большого количества однотипных заданий по алгоритмам; не «натаскивать» на образцы решения типовых заданий КИМ ОГЭ по математике;  содействовать формированию у обучающихся</w:t>
      </w:r>
      <w:r w:rsidR="00FE148B" w:rsidRPr="00FE148B">
        <w:rPr>
          <w:rFonts w:ascii="Times New Roman" w:hAnsi="Times New Roman" w:cs="Times New Roman"/>
          <w:sz w:val="28"/>
          <w:szCs w:val="28"/>
        </w:rPr>
        <w:t>;</w:t>
      </w:r>
      <w:r w:rsidRPr="00FE148B">
        <w:rPr>
          <w:rFonts w:ascii="Times New Roman" w:hAnsi="Times New Roman" w:cs="Times New Roman"/>
          <w:sz w:val="28"/>
          <w:szCs w:val="28"/>
        </w:rPr>
        <w:t xml:space="preserve"> позитивных эмоций в процессе математической деятельности, в том числе от нахождения ошибки в своих построениях, как источни</w:t>
      </w:r>
      <w:r w:rsidR="00FE148B" w:rsidRPr="00FE148B">
        <w:rPr>
          <w:rFonts w:ascii="Times New Roman" w:hAnsi="Times New Roman" w:cs="Times New Roman"/>
          <w:sz w:val="28"/>
          <w:szCs w:val="28"/>
        </w:rPr>
        <w:t>ка улучшения и нового понимания.</w:t>
      </w:r>
      <w:proofErr w:type="gramEnd"/>
      <w:r w:rsidR="00FE148B" w:rsidRPr="00FE148B">
        <w:rPr>
          <w:rFonts w:ascii="Times New Roman" w:hAnsi="Times New Roman" w:cs="Times New Roman"/>
          <w:sz w:val="28"/>
          <w:szCs w:val="28"/>
        </w:rPr>
        <w:t xml:space="preserve"> </w:t>
      </w:r>
      <w:proofErr w:type="gramStart"/>
      <w:r w:rsidR="00FE148B" w:rsidRPr="00FE148B">
        <w:rPr>
          <w:rFonts w:ascii="Times New Roman" w:hAnsi="Times New Roman" w:cs="Times New Roman"/>
          <w:sz w:val="28"/>
          <w:szCs w:val="28"/>
        </w:rPr>
        <w:t xml:space="preserve">Развивать </w:t>
      </w:r>
      <w:r w:rsidRPr="00FE148B">
        <w:rPr>
          <w:rFonts w:ascii="Times New Roman" w:hAnsi="Times New Roman" w:cs="Times New Roman"/>
          <w:sz w:val="28"/>
          <w:szCs w:val="28"/>
        </w:rPr>
        <w:t>способности преодолевать интеллектуальные трудности, решать принципиально новые задачи, проявлять уважение к интеллектуальному труду и его результатам; способности к постижению основ математических моделей реального объекта или процесса, готовности к применению внутренней (мысленной) модели математической ситуации (вк</w:t>
      </w:r>
      <w:r w:rsidR="00FE148B" w:rsidRPr="00FE148B">
        <w:rPr>
          <w:rFonts w:ascii="Times New Roman" w:hAnsi="Times New Roman" w:cs="Times New Roman"/>
          <w:sz w:val="28"/>
          <w:szCs w:val="28"/>
        </w:rPr>
        <w:t xml:space="preserve">лючая пространственный образ); </w:t>
      </w:r>
      <w:r w:rsidRPr="00FE148B">
        <w:rPr>
          <w:rFonts w:ascii="Times New Roman" w:hAnsi="Times New Roman" w:cs="Times New Roman"/>
          <w:sz w:val="28"/>
          <w:szCs w:val="28"/>
        </w:rPr>
        <w:t xml:space="preserve">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roofErr w:type="gramEnd"/>
      <w:r w:rsidRPr="00FE148B">
        <w:rPr>
          <w:rFonts w:ascii="Times New Roman" w:hAnsi="Times New Roman" w:cs="Times New Roman"/>
          <w:sz w:val="28"/>
          <w:szCs w:val="28"/>
        </w:rPr>
        <w:t xml:space="preserve">  </w:t>
      </w:r>
      <w:proofErr w:type="gramStart"/>
      <w:r w:rsidRPr="00FE148B">
        <w:rPr>
          <w:rFonts w:ascii="Times New Roman" w:hAnsi="Times New Roman" w:cs="Times New Roman"/>
          <w:sz w:val="28"/>
          <w:szCs w:val="28"/>
        </w:rPr>
        <w:t>стимулировать решение математических заданий всеми обучающимися различными способами, в том числе нестандартных практических задач, требующих умения сопоставлять и исследовать модели с реальной ситуацией, в том числе, используя аппарат теории вероятностей и статистики, а также житейский опыт;  на уроках алгебры и геометрии больше внимания уделять развитию вычислительной культуры обучающихся (устные и письменные вычисления, прикидка и оценка полученного результата и др.);</w:t>
      </w:r>
      <w:proofErr w:type="gramEnd"/>
      <w:r w:rsidRPr="00FE148B">
        <w:rPr>
          <w:rFonts w:ascii="Times New Roman" w:hAnsi="Times New Roman" w:cs="Times New Roman"/>
          <w:sz w:val="28"/>
          <w:szCs w:val="28"/>
        </w:rPr>
        <w:t xml:space="preserve">  систематически на уроках математики и в домашних заданиях (в части по выбору) предлагать </w:t>
      </w:r>
      <w:proofErr w:type="gramStart"/>
      <w:r w:rsidRPr="00FE148B">
        <w:rPr>
          <w:rFonts w:ascii="Times New Roman" w:hAnsi="Times New Roman" w:cs="Times New Roman"/>
          <w:sz w:val="28"/>
          <w:szCs w:val="28"/>
        </w:rPr>
        <w:t>обучающимся</w:t>
      </w:r>
      <w:proofErr w:type="gramEnd"/>
      <w:r w:rsidRPr="00FE148B">
        <w:rPr>
          <w:rFonts w:ascii="Times New Roman" w:hAnsi="Times New Roman" w:cs="Times New Roman"/>
          <w:sz w:val="28"/>
          <w:szCs w:val="28"/>
        </w:rPr>
        <w:t xml:space="preserve"> решать разнообразные нестандартные текстовые задачи, задачи на смекалку, а также задания повышенной сложности, подобные олимпиадным. Это послужит развитию познавательного интереса и позволит выявить как творческий </w:t>
      </w:r>
      <w:r w:rsidRPr="00FE148B">
        <w:rPr>
          <w:rFonts w:ascii="Times New Roman" w:hAnsi="Times New Roman" w:cs="Times New Roman"/>
          <w:sz w:val="28"/>
          <w:szCs w:val="28"/>
        </w:rPr>
        <w:lastRenderedPageBreak/>
        <w:t xml:space="preserve">потенциал каждого школьника, определить наиболее способных к математике </w:t>
      </w:r>
      <w:r w:rsidR="000F3987">
        <w:rPr>
          <w:rFonts w:ascii="Times New Roman" w:hAnsi="Times New Roman" w:cs="Times New Roman"/>
          <w:sz w:val="28"/>
          <w:szCs w:val="28"/>
        </w:rPr>
        <w:t>школьников</w:t>
      </w:r>
      <w:r w:rsidRPr="00FE148B">
        <w:rPr>
          <w:rFonts w:ascii="Times New Roman" w:hAnsi="Times New Roman" w:cs="Times New Roman"/>
          <w:sz w:val="28"/>
          <w:szCs w:val="28"/>
        </w:rPr>
        <w:t xml:space="preserve"> и выстроить индивидуальную образовательную траекторию</w:t>
      </w:r>
      <w:r w:rsidR="00FE148B" w:rsidRPr="00FE148B">
        <w:rPr>
          <w:rFonts w:ascii="Times New Roman" w:hAnsi="Times New Roman" w:cs="Times New Roman"/>
          <w:sz w:val="28"/>
          <w:szCs w:val="28"/>
        </w:rPr>
        <w:t xml:space="preserve">. </w:t>
      </w:r>
    </w:p>
    <w:p w:rsidR="005347BA" w:rsidRDefault="00F31D65" w:rsidP="005347BA">
      <w:pPr>
        <w:jc w:val="both"/>
        <w:rPr>
          <w:rFonts w:ascii="Times New Roman" w:hAnsi="Times New Roman" w:cs="Times New Roman"/>
          <w:b/>
          <w:sz w:val="28"/>
          <w:szCs w:val="28"/>
        </w:rPr>
      </w:pPr>
      <w:r w:rsidRPr="00F31D65">
        <w:rPr>
          <w:rFonts w:ascii="Times New Roman" w:hAnsi="Times New Roman" w:cs="Times New Roman"/>
          <w:b/>
          <w:sz w:val="28"/>
          <w:szCs w:val="28"/>
        </w:rPr>
        <w:t>Рекомендации общеобразовательным организациям, где по результатам ЕГЭ есть обучающиеся с повышенным уровнем подготовки (</w:t>
      </w:r>
      <w:r w:rsidR="00FE148B">
        <w:rPr>
          <w:rFonts w:ascii="Times New Roman" w:hAnsi="Times New Roman" w:cs="Times New Roman"/>
          <w:b/>
          <w:sz w:val="28"/>
          <w:szCs w:val="28"/>
        </w:rPr>
        <w:t>средняя отметка 4 балла и выше</w:t>
      </w:r>
      <w:r w:rsidRPr="00F31D65">
        <w:rPr>
          <w:rFonts w:ascii="Times New Roman" w:hAnsi="Times New Roman" w:cs="Times New Roman"/>
          <w:b/>
          <w:sz w:val="28"/>
          <w:szCs w:val="28"/>
        </w:rPr>
        <w:t xml:space="preserve">) – ГБОУ СОШ № </w:t>
      </w:r>
      <w:r w:rsidR="0030645F">
        <w:rPr>
          <w:rFonts w:ascii="Times New Roman" w:hAnsi="Times New Roman" w:cs="Times New Roman"/>
          <w:b/>
          <w:sz w:val="28"/>
          <w:szCs w:val="28"/>
        </w:rPr>
        <w:t>7</w:t>
      </w:r>
      <w:r w:rsidRPr="00F31D65">
        <w:rPr>
          <w:rFonts w:ascii="Times New Roman" w:hAnsi="Times New Roman" w:cs="Times New Roman"/>
          <w:b/>
          <w:sz w:val="28"/>
          <w:szCs w:val="28"/>
        </w:rPr>
        <w:t xml:space="preserve"> «ОЦ» </w:t>
      </w:r>
      <w:r w:rsidR="0030645F">
        <w:rPr>
          <w:rFonts w:ascii="Times New Roman" w:hAnsi="Times New Roman" w:cs="Times New Roman"/>
          <w:b/>
          <w:sz w:val="28"/>
          <w:szCs w:val="28"/>
        </w:rPr>
        <w:t xml:space="preserve"> и ООШ № 19 </w:t>
      </w:r>
      <w:r w:rsidRPr="00F31D65">
        <w:rPr>
          <w:rFonts w:ascii="Times New Roman" w:hAnsi="Times New Roman" w:cs="Times New Roman"/>
          <w:b/>
          <w:sz w:val="28"/>
          <w:szCs w:val="28"/>
        </w:rPr>
        <w:t>г. Новокуйбышевска</w:t>
      </w:r>
      <w:r w:rsidR="0030645F">
        <w:rPr>
          <w:rFonts w:ascii="Times New Roman" w:hAnsi="Times New Roman" w:cs="Times New Roman"/>
          <w:b/>
          <w:sz w:val="28"/>
          <w:szCs w:val="28"/>
        </w:rPr>
        <w:t>.</w:t>
      </w:r>
    </w:p>
    <w:p w:rsidR="0030645F" w:rsidRPr="0030645F" w:rsidRDefault="0030645F" w:rsidP="0030645F">
      <w:pPr>
        <w:ind w:firstLine="708"/>
        <w:jc w:val="both"/>
        <w:rPr>
          <w:rFonts w:ascii="Times New Roman" w:hAnsi="Times New Roman" w:cs="Times New Roman"/>
          <w:sz w:val="28"/>
          <w:szCs w:val="28"/>
        </w:rPr>
      </w:pPr>
      <w:proofErr w:type="gramStart"/>
      <w:r w:rsidRPr="0030645F">
        <w:rPr>
          <w:rFonts w:ascii="Times New Roman" w:hAnsi="Times New Roman" w:cs="Times New Roman"/>
          <w:sz w:val="28"/>
          <w:szCs w:val="28"/>
        </w:rPr>
        <w:t>Особое внимание обучающимся с повышенным уровнем подготовки обратить на задания второй части - №№ 20–25.</w:t>
      </w:r>
      <w:proofErr w:type="gramEnd"/>
      <w:r w:rsidRPr="0030645F">
        <w:rPr>
          <w:rFonts w:ascii="Times New Roman" w:hAnsi="Times New Roman" w:cs="Times New Roman"/>
          <w:sz w:val="28"/>
          <w:szCs w:val="28"/>
        </w:rPr>
        <w:t xml:space="preserve"> Необходимо изучить критерии оценивания этих заданий, особенно требования к полному верному ответу.</w:t>
      </w:r>
    </w:p>
    <w:p w:rsidR="0030645F" w:rsidRPr="0030645F" w:rsidRDefault="0030645F" w:rsidP="0030645F">
      <w:pPr>
        <w:ind w:firstLine="708"/>
        <w:jc w:val="both"/>
        <w:rPr>
          <w:rFonts w:ascii="Times New Roman" w:hAnsi="Times New Roman" w:cs="Times New Roman"/>
          <w:sz w:val="28"/>
          <w:szCs w:val="28"/>
        </w:rPr>
      </w:pPr>
      <w:r w:rsidRPr="0030645F">
        <w:rPr>
          <w:rFonts w:ascii="Times New Roman" w:hAnsi="Times New Roman" w:cs="Times New Roman"/>
          <w:sz w:val="28"/>
          <w:szCs w:val="28"/>
        </w:rPr>
        <w:t xml:space="preserve">Совместно с </w:t>
      </w:r>
      <w:proofErr w:type="gramStart"/>
      <w:r w:rsidRPr="0030645F">
        <w:rPr>
          <w:rFonts w:ascii="Times New Roman" w:hAnsi="Times New Roman" w:cs="Times New Roman"/>
          <w:sz w:val="28"/>
          <w:szCs w:val="28"/>
        </w:rPr>
        <w:t>обучающимися</w:t>
      </w:r>
      <w:proofErr w:type="gramEnd"/>
      <w:r w:rsidRPr="0030645F">
        <w:rPr>
          <w:rFonts w:ascii="Times New Roman" w:hAnsi="Times New Roman" w:cs="Times New Roman"/>
          <w:sz w:val="28"/>
          <w:szCs w:val="28"/>
        </w:rPr>
        <w:t>: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и то же - для идеализированных (задачных) ситуаций, описанных в тексте задания; проводить доказательные рассуждения при решении задач, оценивать логическую правильность рассуждений, распознавать ошибочные заключения в более сложных ситуациях. Создавать и использовать наглядные представления о математических объектах и процессах, рисуя наброски от руки на бумаге и на классной доске, с помощью компьютерных инструментов на экране, строя объемные модели вручную и на компьютере (с помощью 3Dпринтера); включать в процесс обучения математике ресурсы информационной образовательной среды по математике (ЭФУ, электронные приложения и специальные учебные пособия к УМК математике) для расширения возможностей успешного освоения курса математики на уроках математики обучающимся с различным уровнем математической подготовки и потребностями в математике.</w:t>
      </w:r>
    </w:p>
    <w:p w:rsidR="000F3987" w:rsidRPr="00DE0BA4" w:rsidRDefault="000F3987" w:rsidP="000F3987">
      <w:pPr>
        <w:pStyle w:val="Default"/>
        <w:spacing w:line="360" w:lineRule="auto"/>
        <w:ind w:firstLine="420"/>
        <w:jc w:val="both"/>
        <w:rPr>
          <w:sz w:val="28"/>
          <w:szCs w:val="28"/>
        </w:rPr>
      </w:pPr>
      <w:r w:rsidRPr="006839CD">
        <w:rPr>
          <w:b/>
          <w:i/>
          <w:sz w:val="28"/>
          <w:szCs w:val="28"/>
        </w:rPr>
        <w:t>Методическую помощь учителям</w:t>
      </w:r>
      <w:r w:rsidRPr="00DE0BA4">
        <w:rPr>
          <w:sz w:val="28"/>
          <w:szCs w:val="28"/>
        </w:rPr>
        <w:t xml:space="preserve"> и обучающимся при подготовке к ЕГЭ могут оказать материалы с сайта ФИПИ (</w:t>
      </w:r>
      <w:proofErr w:type="spellStart"/>
      <w:r w:rsidRPr="00DE0BA4">
        <w:rPr>
          <w:sz w:val="28"/>
          <w:szCs w:val="28"/>
        </w:rPr>
        <w:t>www.fipi.ru</w:t>
      </w:r>
      <w:proofErr w:type="spellEnd"/>
      <w:r w:rsidRPr="00DE0BA4">
        <w:rPr>
          <w:sz w:val="28"/>
          <w:szCs w:val="28"/>
        </w:rPr>
        <w:t xml:space="preserve">): </w:t>
      </w:r>
    </w:p>
    <w:p w:rsidR="000F3987" w:rsidRPr="00DE0BA4" w:rsidRDefault="000F3987" w:rsidP="000F3987">
      <w:pPr>
        <w:pStyle w:val="Default"/>
        <w:numPr>
          <w:ilvl w:val="0"/>
          <w:numId w:val="1"/>
        </w:numPr>
        <w:spacing w:after="44" w:line="360" w:lineRule="auto"/>
        <w:jc w:val="both"/>
        <w:rPr>
          <w:sz w:val="28"/>
          <w:szCs w:val="28"/>
        </w:rPr>
      </w:pPr>
      <w:r w:rsidRPr="00DE0BA4">
        <w:rPr>
          <w:sz w:val="28"/>
          <w:szCs w:val="28"/>
        </w:rPr>
        <w:t xml:space="preserve">документы, определяющие структуру и содержание КИМ </w:t>
      </w:r>
      <w:r>
        <w:rPr>
          <w:sz w:val="28"/>
          <w:szCs w:val="28"/>
        </w:rPr>
        <w:t>О</w:t>
      </w:r>
      <w:r w:rsidRPr="00DE0BA4">
        <w:rPr>
          <w:sz w:val="28"/>
          <w:szCs w:val="28"/>
        </w:rPr>
        <w:t>ГЭ 202</w:t>
      </w:r>
      <w:r>
        <w:rPr>
          <w:sz w:val="28"/>
          <w:szCs w:val="28"/>
        </w:rPr>
        <w:t>3</w:t>
      </w:r>
      <w:r w:rsidRPr="00DE0BA4">
        <w:rPr>
          <w:sz w:val="28"/>
          <w:szCs w:val="28"/>
        </w:rPr>
        <w:t xml:space="preserve"> г.; </w:t>
      </w:r>
    </w:p>
    <w:p w:rsidR="000F3987" w:rsidRDefault="000F3987" w:rsidP="000F3987">
      <w:pPr>
        <w:pStyle w:val="Default"/>
        <w:numPr>
          <w:ilvl w:val="0"/>
          <w:numId w:val="1"/>
        </w:numPr>
        <w:spacing w:after="44" w:line="360" w:lineRule="auto"/>
        <w:jc w:val="both"/>
        <w:rPr>
          <w:sz w:val="28"/>
          <w:szCs w:val="28"/>
        </w:rPr>
      </w:pPr>
      <w:r w:rsidRPr="00DE0BA4">
        <w:rPr>
          <w:sz w:val="28"/>
          <w:szCs w:val="28"/>
        </w:rPr>
        <w:t xml:space="preserve"> открытый банк заданий </w:t>
      </w:r>
      <w:r>
        <w:rPr>
          <w:sz w:val="28"/>
          <w:szCs w:val="28"/>
        </w:rPr>
        <w:t>О</w:t>
      </w:r>
      <w:r w:rsidRPr="00DE0BA4">
        <w:rPr>
          <w:sz w:val="28"/>
          <w:szCs w:val="28"/>
        </w:rPr>
        <w:t xml:space="preserve">ГЭ; </w:t>
      </w:r>
    </w:p>
    <w:p w:rsidR="000F3987" w:rsidRPr="00DE0BA4" w:rsidRDefault="000F3987" w:rsidP="000F3987">
      <w:pPr>
        <w:pStyle w:val="Default"/>
        <w:numPr>
          <w:ilvl w:val="0"/>
          <w:numId w:val="1"/>
        </w:numPr>
        <w:spacing w:after="44" w:line="360" w:lineRule="auto"/>
        <w:jc w:val="both"/>
        <w:rPr>
          <w:sz w:val="28"/>
          <w:szCs w:val="28"/>
        </w:rPr>
      </w:pPr>
      <w:r>
        <w:rPr>
          <w:sz w:val="28"/>
          <w:szCs w:val="28"/>
        </w:rPr>
        <w:t>навигатор самостоятельной подготовки к ОГЭ;</w:t>
      </w:r>
    </w:p>
    <w:p w:rsidR="000F3987" w:rsidRPr="00DE0BA4" w:rsidRDefault="000F3987" w:rsidP="000F3987">
      <w:pPr>
        <w:pStyle w:val="Default"/>
        <w:numPr>
          <w:ilvl w:val="0"/>
          <w:numId w:val="1"/>
        </w:numPr>
        <w:spacing w:after="44" w:line="360" w:lineRule="auto"/>
        <w:jc w:val="both"/>
        <w:rPr>
          <w:sz w:val="28"/>
          <w:szCs w:val="28"/>
        </w:rPr>
      </w:pPr>
      <w:r w:rsidRPr="00DE0BA4">
        <w:rPr>
          <w:sz w:val="28"/>
          <w:szCs w:val="28"/>
        </w:rPr>
        <w:lastRenderedPageBreak/>
        <w:t xml:space="preserve">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w:t>
      </w:r>
      <w:r>
        <w:rPr>
          <w:sz w:val="28"/>
          <w:szCs w:val="28"/>
        </w:rPr>
        <w:t>О</w:t>
      </w:r>
      <w:r w:rsidRPr="00DE0BA4">
        <w:rPr>
          <w:sz w:val="28"/>
          <w:szCs w:val="28"/>
        </w:rPr>
        <w:t xml:space="preserve">ГЭ; </w:t>
      </w:r>
    </w:p>
    <w:p w:rsidR="000F3987" w:rsidRPr="00C73488" w:rsidRDefault="000F3987" w:rsidP="000F3987">
      <w:pPr>
        <w:pStyle w:val="Default"/>
        <w:numPr>
          <w:ilvl w:val="0"/>
          <w:numId w:val="1"/>
        </w:numPr>
        <w:spacing w:line="360" w:lineRule="auto"/>
        <w:jc w:val="both"/>
        <w:rPr>
          <w:sz w:val="28"/>
          <w:szCs w:val="28"/>
        </w:rPr>
      </w:pPr>
      <w:r>
        <w:rPr>
          <w:sz w:val="28"/>
          <w:szCs w:val="28"/>
        </w:rPr>
        <w:t>журнал «Педагогические измерения».</w:t>
      </w:r>
    </w:p>
    <w:p w:rsidR="0030645F" w:rsidRPr="0030645F" w:rsidRDefault="0030645F" w:rsidP="0030645F">
      <w:pPr>
        <w:jc w:val="both"/>
        <w:rPr>
          <w:rFonts w:ascii="Times New Roman" w:hAnsi="Times New Roman" w:cs="Times New Roman"/>
          <w:b/>
          <w:sz w:val="28"/>
          <w:szCs w:val="28"/>
        </w:rPr>
      </w:pPr>
    </w:p>
    <w:sectPr w:rsidR="0030645F" w:rsidRPr="0030645F" w:rsidSect="00D750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1837"/>
    <w:multiLevelType w:val="hybridMultilevel"/>
    <w:tmpl w:val="53CC3C9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7550B"/>
    <w:rsid w:val="00034FC7"/>
    <w:rsid w:val="000F3987"/>
    <w:rsid w:val="001959BF"/>
    <w:rsid w:val="001A1362"/>
    <w:rsid w:val="001A1931"/>
    <w:rsid w:val="001F7F9B"/>
    <w:rsid w:val="002838C9"/>
    <w:rsid w:val="00290AEB"/>
    <w:rsid w:val="002B050B"/>
    <w:rsid w:val="0030645F"/>
    <w:rsid w:val="004638DD"/>
    <w:rsid w:val="00467403"/>
    <w:rsid w:val="00475685"/>
    <w:rsid w:val="004920E2"/>
    <w:rsid w:val="004F76FC"/>
    <w:rsid w:val="005347BA"/>
    <w:rsid w:val="006873C4"/>
    <w:rsid w:val="00691C02"/>
    <w:rsid w:val="0077550B"/>
    <w:rsid w:val="007D7CF7"/>
    <w:rsid w:val="008E4A88"/>
    <w:rsid w:val="009A28F1"/>
    <w:rsid w:val="00B40FE2"/>
    <w:rsid w:val="00B67A95"/>
    <w:rsid w:val="00CF42C4"/>
    <w:rsid w:val="00D40466"/>
    <w:rsid w:val="00D75007"/>
    <w:rsid w:val="00E42712"/>
    <w:rsid w:val="00F251F4"/>
    <w:rsid w:val="00F31D65"/>
    <w:rsid w:val="00FB3CDD"/>
    <w:rsid w:val="00FB6E3F"/>
    <w:rsid w:val="00FE1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C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D750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5007"/>
    <w:rPr>
      <w:rFonts w:ascii="Tahoma" w:hAnsi="Tahoma" w:cs="Tahoma"/>
      <w:sz w:val="16"/>
      <w:szCs w:val="16"/>
    </w:rPr>
  </w:style>
  <w:style w:type="paragraph" w:customStyle="1" w:styleId="Default">
    <w:name w:val="Default"/>
    <w:rsid w:val="000F3987"/>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Strong"/>
    <w:basedOn w:val="a0"/>
    <w:uiPriority w:val="22"/>
    <w:qFormat/>
    <w:rsid w:val="000F3987"/>
    <w:rPr>
      <w:b/>
      <w:bCs/>
    </w:rPr>
  </w:style>
</w:styles>
</file>

<file path=word/webSettings.xml><?xml version="1.0" encoding="utf-8"?>
<w:webSettings xmlns:r="http://schemas.openxmlformats.org/officeDocument/2006/relationships" xmlns:w="http://schemas.openxmlformats.org/wordprocessingml/2006/main">
  <w:divs>
    <w:div w:id="255939735">
      <w:bodyDiv w:val="1"/>
      <w:marLeft w:val="0"/>
      <w:marRight w:val="0"/>
      <w:marTop w:val="0"/>
      <w:marBottom w:val="0"/>
      <w:divBdr>
        <w:top w:val="none" w:sz="0" w:space="0" w:color="auto"/>
        <w:left w:val="none" w:sz="0" w:space="0" w:color="auto"/>
        <w:bottom w:val="none" w:sz="0" w:space="0" w:color="auto"/>
        <w:right w:val="none" w:sz="0" w:space="0" w:color="auto"/>
      </w:divBdr>
    </w:div>
    <w:div w:id="1195580392">
      <w:bodyDiv w:val="1"/>
      <w:marLeft w:val="0"/>
      <w:marRight w:val="0"/>
      <w:marTop w:val="0"/>
      <w:marBottom w:val="0"/>
      <w:divBdr>
        <w:top w:val="none" w:sz="0" w:space="0" w:color="auto"/>
        <w:left w:val="none" w:sz="0" w:space="0" w:color="auto"/>
        <w:bottom w:val="none" w:sz="0" w:space="0" w:color="auto"/>
        <w:right w:val="none" w:sz="0" w:space="0" w:color="auto"/>
      </w:divBdr>
    </w:div>
    <w:div w:id="211485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3485</Words>
  <Characters>19869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svetochka.68@mail.ru</dc:creator>
  <cp:lastModifiedBy>Korneeva</cp:lastModifiedBy>
  <cp:revision>2</cp:revision>
  <dcterms:created xsi:type="dcterms:W3CDTF">2022-09-02T06:27:00Z</dcterms:created>
  <dcterms:modified xsi:type="dcterms:W3CDTF">2022-09-02T06:27:00Z</dcterms:modified>
</cp:coreProperties>
</file>